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3E73" w14:textId="005EBA3D" w:rsidR="00C157E2" w:rsidRPr="009E420C" w:rsidRDefault="009E420C" w:rsidP="009E420C">
      <w:pPr>
        <w:jc w:val="center"/>
        <w:rPr>
          <w:rFonts w:ascii="Aptos Narrow" w:hAnsi="Aptos Narrow" w:cs="Courier New"/>
          <w:b/>
          <w:bCs/>
          <w:color w:val="46166B"/>
          <w:sz w:val="36"/>
          <w:szCs w:val="36"/>
        </w:rPr>
      </w:pPr>
      <w:r w:rsidRPr="009E420C">
        <w:rPr>
          <w:rFonts w:ascii="Aptos Narrow" w:hAnsi="Aptos Narrow" w:cs="Courier New"/>
          <w:b/>
          <w:bCs/>
          <w:color w:val="46166B"/>
          <w:sz w:val="36"/>
          <w:szCs w:val="36"/>
        </w:rPr>
        <w:t>Benefits Assignment and Financial Responsibility</w:t>
      </w:r>
    </w:p>
    <w:p w14:paraId="4A2773E3" w14:textId="77777777" w:rsidR="009E420C" w:rsidRPr="009E420C" w:rsidRDefault="009E420C" w:rsidP="009E420C">
      <w:pPr>
        <w:jc w:val="center"/>
        <w:rPr>
          <w:rFonts w:ascii="Aptos Narrow" w:hAnsi="Aptos Narrow" w:cs="Courier New"/>
          <w:b/>
          <w:bCs/>
          <w:color w:val="46166B"/>
        </w:rPr>
      </w:pPr>
    </w:p>
    <w:tbl>
      <w:tblPr>
        <w:tblStyle w:val="TableGrid"/>
        <w:tblW w:w="0" w:type="auto"/>
        <w:tblInd w:w="17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585858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492"/>
        <w:gridCol w:w="3338"/>
        <w:gridCol w:w="2342"/>
      </w:tblGrid>
      <w:tr w:rsidR="009E420C" w:rsidRPr="009E420C" w14:paraId="512E47A4" w14:textId="77777777" w:rsidTr="00B73476">
        <w:tc>
          <w:tcPr>
            <w:tcW w:w="4053" w:type="dxa"/>
          </w:tcPr>
          <w:p w14:paraId="62CEF204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color w:val="585858"/>
                <w:sz w:val="18"/>
                <w:szCs w:val="18"/>
              </w:rPr>
            </w:pPr>
          </w:p>
        </w:tc>
        <w:tc>
          <w:tcPr>
            <w:tcW w:w="3870" w:type="dxa"/>
          </w:tcPr>
          <w:p w14:paraId="38276B14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color w:val="585858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B43C01F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color w:val="585858"/>
                <w:sz w:val="18"/>
                <w:szCs w:val="18"/>
              </w:rPr>
            </w:pPr>
          </w:p>
        </w:tc>
      </w:tr>
      <w:tr w:rsidR="009E420C" w:rsidRPr="009E420C" w14:paraId="565C10DC" w14:textId="77777777" w:rsidTr="00B73476">
        <w:tc>
          <w:tcPr>
            <w:tcW w:w="4053" w:type="dxa"/>
          </w:tcPr>
          <w:p w14:paraId="777F4B5F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i/>
                <w:iCs/>
                <w:color w:val="196B24" w:themeColor="accent3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Last</w:t>
            </w:r>
            <w:r w:rsidRPr="009E420C">
              <w:rPr>
                <w:rFonts w:ascii="Aptos Narrow" w:hAnsi="Aptos Narrow"/>
                <w:b/>
                <w:bCs/>
                <w:color w:val="46166B"/>
                <w:spacing w:val="-2"/>
                <w:sz w:val="18"/>
                <w:szCs w:val="18"/>
              </w:rPr>
              <w:t xml:space="preserve"> </w: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name</w:t>
            </w:r>
          </w:p>
        </w:tc>
        <w:tc>
          <w:tcPr>
            <w:tcW w:w="3870" w:type="dxa"/>
          </w:tcPr>
          <w:p w14:paraId="697B71D2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i/>
                <w:iCs/>
                <w:color w:val="196B24" w:themeColor="accent3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First</w:t>
            </w:r>
            <w:r w:rsidRPr="009E420C">
              <w:rPr>
                <w:rFonts w:ascii="Aptos Narrow" w:hAnsi="Aptos Narrow"/>
                <w:b/>
                <w:bCs/>
                <w:color w:val="46166B"/>
                <w:spacing w:val="-2"/>
                <w:sz w:val="18"/>
                <w:szCs w:val="18"/>
              </w:rPr>
              <w:t xml:space="preserve"> </w: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name</w:t>
            </w:r>
          </w:p>
        </w:tc>
        <w:tc>
          <w:tcPr>
            <w:tcW w:w="2695" w:type="dxa"/>
          </w:tcPr>
          <w:p w14:paraId="3FCA7E4C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i/>
                <w:iCs/>
                <w:color w:val="196B24" w:themeColor="accent3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DOB</w:t>
            </w:r>
          </w:p>
        </w:tc>
      </w:tr>
    </w:tbl>
    <w:p w14:paraId="10094BCE" w14:textId="77777777" w:rsidR="009E420C" w:rsidRPr="009E420C" w:rsidRDefault="009E420C" w:rsidP="009E420C">
      <w:pPr>
        <w:jc w:val="center"/>
        <w:rPr>
          <w:rFonts w:ascii="Aptos Narrow" w:hAnsi="Aptos Narrow"/>
        </w:rPr>
      </w:pPr>
    </w:p>
    <w:tbl>
      <w:tblPr>
        <w:tblStyle w:val="TableGrid"/>
        <w:tblW w:w="9180" w:type="dxa"/>
        <w:tblInd w:w="17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585858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6840"/>
        <w:gridCol w:w="2340"/>
      </w:tblGrid>
      <w:tr w:rsidR="009E420C" w:rsidRPr="009E420C" w14:paraId="2B6EA7E1" w14:textId="77777777" w:rsidTr="009E420C">
        <w:trPr>
          <w:trHeight w:val="290"/>
        </w:trPr>
        <w:tc>
          <w:tcPr>
            <w:tcW w:w="6840" w:type="dxa"/>
          </w:tcPr>
          <w:p w14:paraId="7F0ECB4A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color w:val="585858"/>
                <w:sz w:val="18"/>
                <w:szCs w:val="18"/>
              </w:rPr>
            </w:pPr>
            <w:bookmarkStart w:id="0" w:name="_Hlk211926303"/>
          </w:p>
        </w:tc>
        <w:tc>
          <w:tcPr>
            <w:tcW w:w="2340" w:type="dxa"/>
          </w:tcPr>
          <w:p w14:paraId="7599E18C" w14:textId="77777777" w:rsidR="009E420C" w:rsidRPr="009E420C" w:rsidRDefault="009E420C" w:rsidP="00B73476">
            <w:pPr>
              <w:pStyle w:val="Footer"/>
              <w:spacing w:line="288" w:lineRule="auto"/>
              <w:ind w:right="-46"/>
              <w:rPr>
                <w:rFonts w:ascii="Aptos Narrow" w:hAnsi="Aptos Narrow"/>
                <w:color w:val="585858"/>
                <w:sz w:val="18"/>
                <w:szCs w:val="18"/>
              </w:rPr>
            </w:pPr>
          </w:p>
        </w:tc>
      </w:tr>
      <w:tr w:rsidR="009E420C" w:rsidRPr="009E420C" w14:paraId="4A361201" w14:textId="77777777" w:rsidTr="009E420C">
        <w:trPr>
          <w:trHeight w:val="304"/>
        </w:trPr>
        <w:tc>
          <w:tcPr>
            <w:tcW w:w="6840" w:type="dxa"/>
          </w:tcPr>
          <w:p w14:paraId="4F2B2B7E" w14:textId="77777777" w:rsidR="009E420C" w:rsidRPr="009E420C" w:rsidRDefault="009E420C" w:rsidP="00B73476">
            <w:pPr>
              <w:pStyle w:val="Footer"/>
              <w:spacing w:line="288" w:lineRule="auto"/>
              <w:rPr>
                <w:rFonts w:ascii="Aptos Narrow" w:hAnsi="Aptos Narrow"/>
                <w:i/>
                <w:iCs/>
                <w:color w:val="196B24" w:themeColor="accent3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Address</w:t>
            </w:r>
          </w:p>
        </w:tc>
        <w:tc>
          <w:tcPr>
            <w:tcW w:w="2340" w:type="dxa"/>
          </w:tcPr>
          <w:p w14:paraId="463068EC" w14:textId="77777777" w:rsidR="009E420C" w:rsidRPr="009E420C" w:rsidRDefault="009E420C" w:rsidP="00B73476">
            <w:pPr>
              <w:pStyle w:val="Footer"/>
              <w:spacing w:line="288" w:lineRule="auto"/>
              <w:ind w:right="-46"/>
              <w:rPr>
                <w:rFonts w:ascii="Aptos Narrow" w:hAnsi="Aptos Narrow"/>
                <w:i/>
                <w:iCs/>
                <w:color w:val="196B24" w:themeColor="accent3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t>SSN</w:t>
            </w:r>
          </w:p>
        </w:tc>
      </w:tr>
      <w:bookmarkEnd w:id="0"/>
    </w:tbl>
    <w:p w14:paraId="3EDF681E" w14:textId="77777777" w:rsidR="009E420C" w:rsidRPr="009E420C" w:rsidRDefault="009E420C" w:rsidP="009E420C">
      <w:pPr>
        <w:pStyle w:val="BodyText"/>
        <w:spacing w:line="254" w:lineRule="auto"/>
        <w:ind w:left="140" w:right="137"/>
        <w:rPr>
          <w:rFonts w:ascii="Aptos Narrow" w:hAnsi="Aptos Narrow"/>
          <w:b/>
          <w:bCs/>
          <w:color w:val="46166B"/>
          <w:sz w:val="18"/>
          <w:szCs w:val="18"/>
        </w:rPr>
      </w:pPr>
    </w:p>
    <w:p w14:paraId="0231B927" w14:textId="35057525" w:rsidR="009E420C" w:rsidRPr="009E420C" w:rsidRDefault="009E420C" w:rsidP="009E420C">
      <w:pPr>
        <w:pStyle w:val="BodyText"/>
        <w:spacing w:line="254" w:lineRule="auto"/>
        <w:ind w:left="140" w:right="137"/>
        <w:rPr>
          <w:rFonts w:ascii="Aptos Narrow" w:hAnsi="Aptos Narrow"/>
          <w:color w:val="585858"/>
          <w:sz w:val="18"/>
          <w:szCs w:val="18"/>
        </w:rPr>
      </w:pP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RELEASE OF INFORMATION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>: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</w:t>
      </w:r>
      <w:r w:rsidRPr="009E420C">
        <w:rPr>
          <w:rFonts w:ascii="Aptos Narrow" w:hAnsi="Aptos Narrow"/>
          <w:color w:val="585858"/>
          <w:spacing w:val="-8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authorize</w:t>
      </w:r>
      <w:r w:rsidRPr="009E420C">
        <w:rPr>
          <w:rFonts w:ascii="Aptos Narrow" w:hAnsi="Aptos Narrow"/>
          <w:color w:val="585858"/>
          <w:spacing w:val="-8"/>
          <w:sz w:val="18"/>
          <w:szCs w:val="18"/>
        </w:rPr>
        <w:t xml:space="preserve"> </w:t>
      </w:r>
      <w:r>
        <w:rPr>
          <w:rFonts w:ascii="Aptos Narrow" w:hAnsi="Aptos Narrow"/>
          <w:b/>
          <w:bCs/>
          <w:color w:val="585858"/>
          <w:sz w:val="18"/>
          <w:szCs w:val="18"/>
        </w:rPr>
        <w:t>Evolve OBGYN, PLLC</w:t>
      </w:r>
      <w:r w:rsidRPr="009E420C">
        <w:rPr>
          <w:rFonts w:ascii="Aptos Narrow" w:hAnsi="Aptos Narrow"/>
          <w:color w:val="585858"/>
          <w:spacing w:val="-8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to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disclose and </w:t>
      </w:r>
      <w:r w:rsidRPr="009E420C">
        <w:rPr>
          <w:rFonts w:ascii="Aptos Narrow" w:hAnsi="Aptos Narrow"/>
          <w:color w:val="585858"/>
          <w:sz w:val="18"/>
          <w:szCs w:val="18"/>
        </w:rPr>
        <w:t>release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to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my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insurance</w:t>
      </w:r>
      <w:r w:rsidRPr="009E420C">
        <w:rPr>
          <w:rFonts w:ascii="Aptos Narrow" w:hAnsi="Aptos Narrow"/>
          <w:color w:val="585858"/>
          <w:spacing w:val="-9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 xml:space="preserve">carrier(s), including Medicare, Medicaid, Medigap/Supplemental benefits providers, and private insurers, as applicable, any medical and treatment information needed for payment purposes for services rendered. I authorize use of this form for the release of information needed to process claims to all my insurance carrier(s) and its authorized agents. I authorize my provider/practice to act as my agent in helping obtain payment from my insurance companies. </w:t>
      </w:r>
    </w:p>
    <w:p w14:paraId="4898CF08" w14:textId="77777777" w:rsidR="009E420C" w:rsidRPr="009E420C" w:rsidRDefault="009E420C" w:rsidP="009E420C">
      <w:pPr>
        <w:pStyle w:val="BodyText"/>
        <w:spacing w:line="254" w:lineRule="auto"/>
        <w:ind w:left="140" w:right="137"/>
        <w:rPr>
          <w:rFonts w:ascii="Aptos Narrow" w:hAnsi="Aptos Narrow"/>
          <w:color w:val="585858"/>
          <w:sz w:val="18"/>
          <w:szCs w:val="18"/>
        </w:rPr>
      </w:pPr>
    </w:p>
    <w:p w14:paraId="294B32C9" w14:textId="77777777" w:rsidR="009E420C" w:rsidRPr="009E420C" w:rsidRDefault="009E420C" w:rsidP="009E420C">
      <w:pPr>
        <w:pStyle w:val="BodyText"/>
        <w:spacing w:line="254" w:lineRule="auto"/>
        <w:ind w:left="140" w:right="137"/>
        <w:rPr>
          <w:rFonts w:ascii="Aptos Narrow" w:hAnsi="Aptos Narrow"/>
          <w:color w:val="585858"/>
          <w:sz w:val="18"/>
          <w:szCs w:val="18"/>
        </w:rPr>
      </w:pP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ASSIGNMENT OF BENEFITS:</w:t>
      </w:r>
      <w:r w:rsidRPr="009E420C">
        <w:rPr>
          <w:rFonts w:ascii="Aptos Narrow" w:hAnsi="Aptos Narrow"/>
          <w:color w:val="46166B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 assign all payments, rights and claims for reimbursement of claims, costs and expenses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allowable</w:t>
      </w:r>
      <w:r w:rsidRPr="009E420C">
        <w:rPr>
          <w:rFonts w:ascii="Aptos Narrow" w:hAnsi="Aptos Narrow"/>
          <w:color w:val="585858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under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my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insurance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plan(s)</w:t>
      </w:r>
      <w:r w:rsidRPr="009E420C">
        <w:rPr>
          <w:rFonts w:ascii="Aptos Narrow" w:hAnsi="Aptos Narrow"/>
          <w:color w:val="585858"/>
          <w:spacing w:val="-2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directly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to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my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provider or practice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for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services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rendered.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understand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will receive a statement for any balance due by me and I agree to make full payment upon receipt of the statement after insurance has met its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obligation.</w:t>
      </w:r>
    </w:p>
    <w:p w14:paraId="44E8216F" w14:textId="47AA0807" w:rsidR="009E420C" w:rsidRPr="009E420C" w:rsidRDefault="009E420C" w:rsidP="009E420C">
      <w:pPr>
        <w:pStyle w:val="BodyText"/>
        <w:spacing w:before="169" w:line="256" w:lineRule="auto"/>
        <w:ind w:left="140" w:right="135"/>
        <w:rPr>
          <w:rFonts w:ascii="Aptos Narrow" w:hAnsi="Aptos Narrow"/>
          <w:color w:val="585858"/>
          <w:sz w:val="18"/>
          <w:szCs w:val="18"/>
        </w:rPr>
      </w:pP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AGREEMENT</w:t>
      </w:r>
      <w:r w:rsidRPr="009E420C">
        <w:rPr>
          <w:rFonts w:ascii="Aptos Narrow" w:hAnsi="Aptos Narrow"/>
          <w:b/>
          <w:bCs/>
          <w:color w:val="46166B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OF</w:t>
      </w:r>
      <w:r w:rsidRPr="009E420C">
        <w:rPr>
          <w:rFonts w:ascii="Aptos Narrow" w:hAnsi="Aptos Narrow"/>
          <w:b/>
          <w:bCs/>
          <w:color w:val="46166B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RESPONSIBILITY:</w:t>
      </w:r>
      <w:r w:rsidRPr="009E420C">
        <w:rPr>
          <w:rFonts w:ascii="Aptos Narrow" w:hAnsi="Aptos Narrow"/>
          <w:color w:val="46166B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I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understand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that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>COPAYMENT</w:t>
      </w:r>
      <w:r w:rsidRPr="009E420C">
        <w:rPr>
          <w:rFonts w:ascii="Aptos Narrow" w:hAnsi="Aptos Narrow"/>
          <w:b/>
          <w:bCs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>IS</w:t>
      </w:r>
      <w:r w:rsidRPr="009E420C">
        <w:rPr>
          <w:rFonts w:ascii="Aptos Narrow" w:hAnsi="Aptos Narrow"/>
          <w:b/>
          <w:bCs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>DUE</w:t>
      </w:r>
      <w:r w:rsidRPr="009E420C">
        <w:rPr>
          <w:rFonts w:ascii="Aptos Narrow" w:hAnsi="Aptos Narrow"/>
          <w:b/>
          <w:bCs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>AT THE TIME OF SERVICE</w:t>
      </w:r>
      <w:r w:rsidRPr="009E420C">
        <w:rPr>
          <w:rFonts w:ascii="Aptos Narrow" w:hAnsi="Aptos Narrow"/>
          <w:color w:val="585858"/>
          <w:sz w:val="18"/>
          <w:szCs w:val="18"/>
        </w:rPr>
        <w:t xml:space="preserve"> (coinsurance and deductibles may also be collected at the time of service). I understand I am financially responsible for charges not covered by my insurance company. I also agree to pay any outstanding balance as well as attorney fees and costs to </w:t>
      </w:r>
      <w:r>
        <w:rPr>
          <w:rFonts w:ascii="Aptos Narrow" w:hAnsi="Aptos Narrow"/>
          <w:b/>
          <w:bCs/>
          <w:color w:val="585858"/>
          <w:sz w:val="18"/>
          <w:szCs w:val="18"/>
        </w:rPr>
        <w:t>Evolve OBGYN, PLLC</w:t>
      </w:r>
      <w:r w:rsidRPr="009E420C">
        <w:rPr>
          <w:rFonts w:ascii="Aptos Narrow" w:hAnsi="Aptos Narrow"/>
          <w:b/>
          <w:bCs/>
          <w:color w:val="585858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 xml:space="preserve">if this matter is referred </w:t>
      </w:r>
      <w:proofErr w:type="gramStart"/>
      <w:r w:rsidRPr="009E420C">
        <w:rPr>
          <w:rFonts w:ascii="Aptos Narrow" w:hAnsi="Aptos Narrow"/>
          <w:color w:val="585858"/>
          <w:sz w:val="18"/>
          <w:szCs w:val="18"/>
        </w:rPr>
        <w:t>to</w:t>
      </w:r>
      <w:proofErr w:type="gramEnd"/>
      <w:r w:rsidRPr="009E420C">
        <w:rPr>
          <w:rFonts w:ascii="Aptos Narrow" w:hAnsi="Aptos Narrow"/>
          <w:color w:val="585858"/>
          <w:spacing w:val="-8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collection.</w:t>
      </w:r>
    </w:p>
    <w:p w14:paraId="1857860E" w14:textId="77777777" w:rsidR="009E420C" w:rsidRPr="009E420C" w:rsidRDefault="009E420C" w:rsidP="009E420C">
      <w:pPr>
        <w:pStyle w:val="BodyText"/>
        <w:spacing w:before="158" w:line="256" w:lineRule="auto"/>
        <w:ind w:left="140" w:right="136"/>
        <w:rPr>
          <w:rFonts w:ascii="Aptos Narrow" w:hAnsi="Aptos Narrow"/>
          <w:color w:val="585858"/>
          <w:sz w:val="18"/>
          <w:szCs w:val="18"/>
        </w:rPr>
      </w:pPr>
      <w:r w:rsidRPr="009E420C">
        <w:rPr>
          <w:rFonts w:ascii="Aptos Narrow" w:hAnsi="Aptos Narrow"/>
          <w:b/>
          <w:bCs/>
          <w:color w:val="46166B"/>
          <w:sz w:val="18"/>
          <w:szCs w:val="18"/>
        </w:rPr>
        <w:t>MEDICARE AUTHORIZATION:</w:t>
      </w:r>
      <w:r w:rsidRPr="009E420C">
        <w:rPr>
          <w:rFonts w:ascii="Aptos Narrow" w:hAnsi="Aptos Narrow"/>
          <w:color w:val="46166B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 xml:space="preserve">If a Medicare beneficiary, I understand my signature requests payment to be made and authorize the release of medical information necessary to pay claims. </w:t>
      </w:r>
      <w:r w:rsidRPr="009E420C">
        <w:rPr>
          <w:rFonts w:ascii="Aptos Narrow" w:hAnsi="Aptos Narrow"/>
          <w:color w:val="585858"/>
          <w:spacing w:val="5"/>
          <w:sz w:val="18"/>
          <w:szCs w:val="18"/>
        </w:rPr>
        <w:t xml:space="preserve">If </w:t>
      </w:r>
      <w:r w:rsidRPr="009E420C">
        <w:rPr>
          <w:rFonts w:ascii="Aptos Narrow" w:hAnsi="Aptos Narrow"/>
          <w:color w:val="585858"/>
          <w:sz w:val="18"/>
          <w:szCs w:val="18"/>
        </w:rPr>
        <w:t>‘other health insurance’ is indicated in item 9 of the HCFA-1500 Form, or elsewhere on approved claim forms, or electronically submitted claims, my signature authorizes the release of information to insurance companies or its authorized agents. In Medicare-assigned cases, the physician or supplier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agrees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to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accept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the</w:t>
      </w:r>
      <w:r w:rsidRPr="009E420C">
        <w:rPr>
          <w:rFonts w:ascii="Aptos Narrow" w:hAnsi="Aptos Narrow"/>
          <w:color w:val="585858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charge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of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determination</w:t>
      </w:r>
      <w:r w:rsidRPr="009E420C">
        <w:rPr>
          <w:rFonts w:ascii="Aptos Narrow" w:hAnsi="Aptos Narrow"/>
          <w:color w:val="585858"/>
          <w:spacing w:val="-2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of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the</w:t>
      </w:r>
      <w:r w:rsidRPr="009E420C">
        <w:rPr>
          <w:rFonts w:ascii="Aptos Narrow" w:hAnsi="Aptos Narrow"/>
          <w:color w:val="585858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Medicare</w:t>
      </w:r>
      <w:r w:rsidRPr="009E420C">
        <w:rPr>
          <w:rFonts w:ascii="Aptos Narrow" w:hAnsi="Aptos Narrow"/>
          <w:color w:val="585858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carrier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as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the</w:t>
      </w:r>
      <w:r w:rsidRPr="009E420C">
        <w:rPr>
          <w:rFonts w:ascii="Aptos Narrow" w:hAnsi="Aptos Narrow"/>
          <w:color w:val="585858"/>
          <w:spacing w:val="-4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full</w:t>
      </w:r>
      <w:r w:rsidRPr="009E420C">
        <w:rPr>
          <w:rFonts w:ascii="Aptos Narrow" w:hAnsi="Aptos Narrow"/>
          <w:color w:val="585858"/>
          <w:spacing w:val="-3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charge, and I agree I am responsible for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deductible,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coinsurance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and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non-covered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services.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Coinsurance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and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deductibles</w:t>
      </w:r>
      <w:r w:rsidRPr="009E420C">
        <w:rPr>
          <w:rFonts w:ascii="Aptos Narrow" w:hAnsi="Aptos Narrow"/>
          <w:color w:val="585858"/>
          <w:spacing w:val="-8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are</w:t>
      </w:r>
      <w:r w:rsidRPr="009E420C">
        <w:rPr>
          <w:rFonts w:ascii="Aptos Narrow" w:hAnsi="Aptos Narrow"/>
          <w:color w:val="585858"/>
          <w:spacing w:val="-10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based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upon</w:t>
      </w:r>
      <w:r w:rsidRPr="009E420C">
        <w:rPr>
          <w:rFonts w:ascii="Aptos Narrow" w:hAnsi="Aptos Narrow"/>
          <w:color w:val="585858"/>
          <w:spacing w:val="-6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the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charge</w:t>
      </w:r>
      <w:r w:rsidRPr="009E420C">
        <w:rPr>
          <w:rFonts w:ascii="Aptos Narrow" w:hAnsi="Aptos Narrow"/>
          <w:color w:val="585858"/>
          <w:spacing w:val="-7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determination</w:t>
      </w:r>
      <w:r w:rsidRPr="009E420C">
        <w:rPr>
          <w:rFonts w:ascii="Aptos Narrow" w:hAnsi="Aptos Narrow"/>
          <w:color w:val="585858"/>
          <w:spacing w:val="-5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of</w:t>
      </w:r>
      <w:r w:rsidRPr="009E420C">
        <w:rPr>
          <w:rFonts w:ascii="Aptos Narrow" w:hAnsi="Aptos Narrow"/>
          <w:color w:val="585858"/>
          <w:spacing w:val="-1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the Medicare</w:t>
      </w:r>
      <w:r w:rsidRPr="009E420C">
        <w:rPr>
          <w:rFonts w:ascii="Aptos Narrow" w:hAnsi="Aptos Narrow"/>
          <w:color w:val="585858"/>
          <w:spacing w:val="-2"/>
          <w:sz w:val="18"/>
          <w:szCs w:val="18"/>
        </w:rPr>
        <w:t xml:space="preserve"> </w:t>
      </w:r>
      <w:r w:rsidRPr="009E420C">
        <w:rPr>
          <w:rFonts w:ascii="Aptos Narrow" w:hAnsi="Aptos Narrow"/>
          <w:color w:val="585858"/>
          <w:sz w:val="18"/>
          <w:szCs w:val="18"/>
        </w:rPr>
        <w:t>carrier.</w:t>
      </w:r>
    </w:p>
    <w:p w14:paraId="67B40FF8" w14:textId="77777777" w:rsidR="009E420C" w:rsidRPr="009E420C" w:rsidRDefault="009E420C" w:rsidP="009E420C">
      <w:pPr>
        <w:pStyle w:val="BodyText"/>
        <w:spacing w:before="158" w:line="256" w:lineRule="auto"/>
        <w:ind w:left="140" w:right="136"/>
        <w:jc w:val="center"/>
        <w:rPr>
          <w:rFonts w:ascii="Aptos Narrow" w:hAnsi="Aptos Narrow"/>
          <w:color w:val="585858"/>
          <w:sz w:val="18"/>
          <w:szCs w:val="18"/>
        </w:rPr>
      </w:pPr>
    </w:p>
    <w:tbl>
      <w:tblPr>
        <w:tblStyle w:val="TableGrid"/>
        <w:tblW w:w="945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614"/>
        <w:gridCol w:w="1299"/>
        <w:gridCol w:w="2030"/>
        <w:gridCol w:w="498"/>
        <w:gridCol w:w="1559"/>
      </w:tblGrid>
      <w:tr w:rsidR="009E420C" w:rsidRPr="009E420C" w14:paraId="612127B1" w14:textId="77777777" w:rsidTr="009E420C">
        <w:trPr>
          <w:trHeight w:val="302"/>
        </w:trPr>
        <w:tc>
          <w:tcPr>
            <w:tcW w:w="1458" w:type="dxa"/>
          </w:tcPr>
          <w:p w14:paraId="75BD64CF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 w:right="-111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Patient signature"/>
                  </w:textInput>
                </w:ffData>
              </w:fldChar>
            </w:r>
            <w:bookmarkStart w:id="1" w:name="Text34"/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instrText xml:space="preserve"> FORMTEXT </w:instrTex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separate"/>
            </w:r>
            <w:r w:rsidRPr="009E420C">
              <w:rPr>
                <w:rFonts w:ascii="Aptos Narrow" w:hAnsi="Aptos Narrow"/>
                <w:b/>
                <w:bCs/>
                <w:noProof/>
                <w:color w:val="46166B"/>
                <w:sz w:val="18"/>
                <w:szCs w:val="18"/>
              </w:rPr>
              <w:t>Patient signature</w: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14" w:type="dxa"/>
            <w:tcBorders>
              <w:bottom w:val="single" w:sz="6" w:space="0" w:color="585858"/>
            </w:tcBorders>
          </w:tcPr>
          <w:p w14:paraId="7DD15D98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</w:p>
        </w:tc>
        <w:tc>
          <w:tcPr>
            <w:tcW w:w="1299" w:type="dxa"/>
          </w:tcPr>
          <w:p w14:paraId="64008EEC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 w:right="-112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Print name"/>
                  </w:textInput>
                </w:ffData>
              </w:fldChar>
            </w:r>
            <w:bookmarkStart w:id="2" w:name="Text35"/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instrText xml:space="preserve"> FORMTEXT </w:instrTex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separate"/>
            </w:r>
            <w:r w:rsidRPr="009E420C">
              <w:rPr>
                <w:rFonts w:ascii="Aptos Narrow" w:hAnsi="Aptos Narrow"/>
                <w:b/>
                <w:bCs/>
                <w:noProof/>
                <w:color w:val="46166B"/>
                <w:sz w:val="18"/>
                <w:szCs w:val="18"/>
              </w:rPr>
              <w:t>Print name</w: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30" w:type="dxa"/>
            <w:tcBorders>
              <w:bottom w:val="single" w:sz="6" w:space="0" w:color="585858"/>
            </w:tcBorders>
          </w:tcPr>
          <w:p w14:paraId="0477D392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</w:p>
        </w:tc>
        <w:tc>
          <w:tcPr>
            <w:tcW w:w="498" w:type="dxa"/>
          </w:tcPr>
          <w:p w14:paraId="03FC47BB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 w:right="-444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3" w:name="Text36"/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instrText xml:space="preserve"> FORMTEXT </w:instrTex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separate"/>
            </w:r>
            <w:r w:rsidRPr="009E420C">
              <w:rPr>
                <w:rFonts w:ascii="Aptos Narrow" w:hAnsi="Aptos Narrow"/>
                <w:b/>
                <w:bCs/>
                <w:noProof/>
                <w:color w:val="46166B"/>
                <w:sz w:val="18"/>
                <w:szCs w:val="18"/>
              </w:rPr>
              <w:t>Date</w:t>
            </w:r>
            <w:r w:rsidRPr="009E420C">
              <w:rPr>
                <w:rFonts w:ascii="Aptos Narrow" w:hAnsi="Aptos Narrow"/>
                <w:b/>
                <w:bCs/>
                <w:color w:val="46166B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bottom w:val="single" w:sz="6" w:space="0" w:color="585858"/>
            </w:tcBorders>
          </w:tcPr>
          <w:p w14:paraId="0058938D" w14:textId="77777777" w:rsidR="009E420C" w:rsidRPr="009E420C" w:rsidRDefault="009E420C" w:rsidP="00B73476">
            <w:pPr>
              <w:pStyle w:val="TableParagraph"/>
              <w:tabs>
                <w:tab w:val="left" w:pos="437"/>
                <w:tab w:val="left" w:pos="5885"/>
              </w:tabs>
              <w:spacing w:before="0"/>
              <w:ind w:left="0"/>
              <w:rPr>
                <w:rFonts w:ascii="Aptos Narrow" w:hAnsi="Aptos Narrow" w:cstheme="minorHAnsi"/>
                <w:color w:val="585858"/>
                <w:sz w:val="18"/>
                <w:szCs w:val="18"/>
              </w:rPr>
            </w:pPr>
          </w:p>
        </w:tc>
      </w:tr>
    </w:tbl>
    <w:p w14:paraId="3CCF3F55" w14:textId="77777777" w:rsidR="009E420C" w:rsidRPr="009E420C" w:rsidRDefault="009E420C" w:rsidP="009E420C">
      <w:pPr>
        <w:pStyle w:val="BodyText"/>
        <w:spacing w:before="158" w:line="256" w:lineRule="auto"/>
        <w:ind w:left="140" w:right="136"/>
        <w:jc w:val="center"/>
        <w:rPr>
          <w:rFonts w:ascii="Aptos Narrow" w:hAnsi="Aptos Narrow"/>
          <w:color w:val="585858"/>
          <w:sz w:val="18"/>
          <w:szCs w:val="18"/>
        </w:rPr>
      </w:pPr>
    </w:p>
    <w:p w14:paraId="76C8848F" w14:textId="77777777" w:rsidR="009E420C" w:rsidRPr="009E420C" w:rsidRDefault="009E420C" w:rsidP="009E420C">
      <w:pPr>
        <w:jc w:val="center"/>
        <w:rPr>
          <w:rFonts w:ascii="Aptos Narrow" w:hAnsi="Aptos Narrow"/>
        </w:rPr>
      </w:pPr>
    </w:p>
    <w:sectPr w:rsidR="009E420C" w:rsidRPr="009E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0C"/>
    <w:rsid w:val="002C29FC"/>
    <w:rsid w:val="00456520"/>
    <w:rsid w:val="009E420C"/>
    <w:rsid w:val="00C157E2"/>
    <w:rsid w:val="00C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EE6D"/>
  <w15:chartTrackingRefBased/>
  <w15:docId w15:val="{CB12545B-CACC-449A-9269-F2F69F2C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2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E420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E420C"/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9E42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4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420C"/>
    <w:rPr>
      <w:rFonts w:ascii="Calibri" w:eastAsia="Calibri" w:hAnsi="Calibri" w:cs="Calibri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420C"/>
    <w:pPr>
      <w:widowControl w:val="0"/>
      <w:autoSpaceDE w:val="0"/>
      <w:autoSpaceDN w:val="0"/>
      <w:spacing w:before="1"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2028</Characters>
  <Application>Microsoft Office Word</Application>
  <DocSecurity>0</DocSecurity>
  <Lines>46</Lines>
  <Paragraphs>50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 Shrum</dc:creator>
  <cp:keywords/>
  <dc:description/>
  <cp:lastModifiedBy>Brea Shrum</cp:lastModifiedBy>
  <cp:revision>1</cp:revision>
  <dcterms:created xsi:type="dcterms:W3CDTF">2025-10-21T14:03:00Z</dcterms:created>
  <dcterms:modified xsi:type="dcterms:W3CDTF">2025-10-21T14:12:00Z</dcterms:modified>
</cp:coreProperties>
</file>