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EC916" w14:textId="7094A18C" w:rsidR="00C711A2" w:rsidRDefault="00C711A2" w:rsidP="00C711A2">
      <w:pPr>
        <w:jc w:val="center"/>
        <w:rPr>
          <w:rFonts w:ascii="Calibri" w:hAnsi="Calibri" w:cs="Calibri"/>
          <w:b/>
          <w:szCs w:val="22"/>
        </w:rPr>
      </w:pPr>
      <w:r>
        <w:rPr>
          <w:rFonts w:ascii="Times New Roman" w:hAnsi="Times New Roman"/>
          <w:noProof/>
          <w:sz w:val="24"/>
        </w:rPr>
        <w:drawing>
          <wp:anchor distT="0" distB="0" distL="114300" distR="114300" simplePos="0" relativeHeight="251660288" behindDoc="1" locked="0" layoutInCell="1" allowOverlap="1" wp14:anchorId="1D7C990F" wp14:editId="11067BF6">
            <wp:simplePos x="0" y="0"/>
            <wp:positionH relativeFrom="margin">
              <wp:align>center</wp:align>
            </wp:positionH>
            <wp:positionV relativeFrom="paragraph">
              <wp:posOffset>0</wp:posOffset>
            </wp:positionV>
            <wp:extent cx="2246630" cy="746760"/>
            <wp:effectExtent l="0" t="0" r="1270" b="0"/>
            <wp:wrapTight wrapText="bothSides">
              <wp:wrapPolygon edited="0">
                <wp:start x="9158" y="0"/>
                <wp:lineTo x="0" y="2204"/>
                <wp:lineTo x="0" y="13224"/>
                <wp:lineTo x="733" y="17633"/>
                <wp:lineTo x="733" y="19286"/>
                <wp:lineTo x="9158" y="20939"/>
                <wp:lineTo x="10257" y="20939"/>
                <wp:lineTo x="13187" y="20939"/>
                <wp:lineTo x="21429" y="18735"/>
                <wp:lineTo x="21429" y="2204"/>
                <wp:lineTo x="10257" y="0"/>
                <wp:lineTo x="915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6630" cy="746760"/>
                    </a:xfrm>
                    <a:prstGeom prst="rect">
                      <a:avLst/>
                    </a:prstGeom>
                    <a:noFill/>
                  </pic:spPr>
                </pic:pic>
              </a:graphicData>
            </a:graphic>
            <wp14:sizeRelH relativeFrom="page">
              <wp14:pctWidth>0</wp14:pctWidth>
            </wp14:sizeRelH>
            <wp14:sizeRelV relativeFrom="page">
              <wp14:pctHeight>0</wp14:pctHeight>
            </wp14:sizeRelV>
          </wp:anchor>
        </w:drawing>
      </w:r>
    </w:p>
    <w:p w14:paraId="5CBF7115" w14:textId="0431A754" w:rsidR="00C711A2" w:rsidRDefault="00C711A2" w:rsidP="00C711A2">
      <w:pPr>
        <w:jc w:val="center"/>
        <w:rPr>
          <w:rFonts w:ascii="Calibri" w:hAnsi="Calibri" w:cs="Calibri"/>
          <w:b/>
          <w:szCs w:val="22"/>
        </w:rPr>
      </w:pPr>
    </w:p>
    <w:p w14:paraId="49BE4FA9" w14:textId="3DDE189A" w:rsidR="00C711A2" w:rsidRDefault="00C711A2" w:rsidP="00C711A2">
      <w:pPr>
        <w:jc w:val="center"/>
        <w:rPr>
          <w:rFonts w:ascii="Calibri" w:hAnsi="Calibri" w:cs="Calibri"/>
          <w:b/>
          <w:szCs w:val="22"/>
        </w:rPr>
      </w:pPr>
    </w:p>
    <w:p w14:paraId="78C34217" w14:textId="16D09889" w:rsidR="00C711A2" w:rsidRDefault="00C711A2" w:rsidP="00C711A2">
      <w:pPr>
        <w:jc w:val="center"/>
        <w:rPr>
          <w:rFonts w:ascii="Calibri" w:hAnsi="Calibri" w:cs="Calibri"/>
          <w:b/>
          <w:szCs w:val="22"/>
        </w:rPr>
      </w:pPr>
    </w:p>
    <w:p w14:paraId="14F15FA7" w14:textId="47662572" w:rsidR="00C711A2" w:rsidRDefault="00C711A2" w:rsidP="00C711A2">
      <w:pPr>
        <w:jc w:val="center"/>
        <w:rPr>
          <w:rFonts w:ascii="Calibri" w:hAnsi="Calibri" w:cs="Calibri"/>
          <w:b/>
          <w:szCs w:val="22"/>
        </w:rPr>
      </w:pPr>
    </w:p>
    <w:p w14:paraId="17638288" w14:textId="5E3AE194" w:rsidR="00C711A2" w:rsidRDefault="00C711A2" w:rsidP="00C711A2">
      <w:pPr>
        <w:jc w:val="center"/>
        <w:rPr>
          <w:rFonts w:ascii="Calibri" w:hAnsi="Calibri" w:cs="Calibri"/>
          <w:b/>
          <w:szCs w:val="22"/>
        </w:rPr>
      </w:pPr>
      <w:r>
        <w:rPr>
          <w:rFonts w:ascii="Calibri" w:hAnsi="Calibri" w:cs="Calibri"/>
          <w:b/>
          <w:szCs w:val="22"/>
        </w:rPr>
        <w:t>Small Business Unit</w:t>
      </w:r>
      <w:r>
        <w:rPr>
          <w:rFonts w:ascii="Calibri" w:hAnsi="Calibri" w:cs="Calibri"/>
          <w:b/>
          <w:szCs w:val="22"/>
        </w:rPr>
        <w:t xml:space="preserve"> Advisor</w:t>
      </w:r>
    </w:p>
    <w:p w14:paraId="5F936429" w14:textId="77777777" w:rsidR="00C711A2" w:rsidRDefault="00C711A2" w:rsidP="00C711A2">
      <w:pPr>
        <w:jc w:val="center"/>
        <w:rPr>
          <w:rFonts w:ascii="Calibri" w:hAnsi="Calibri" w:cs="Calibri"/>
          <w:szCs w:val="22"/>
        </w:rPr>
      </w:pPr>
    </w:p>
    <w:p w14:paraId="3476610C" w14:textId="2161BE19" w:rsidR="00C711A2" w:rsidRDefault="00C711A2" w:rsidP="00C711A2">
      <w:pPr>
        <w:rPr>
          <w:rFonts w:ascii="Calibri" w:hAnsi="Calibri" w:cs="Calibri"/>
          <w:szCs w:val="22"/>
        </w:rPr>
      </w:pPr>
      <w:r>
        <w:rPr>
          <w:rFonts w:ascii="Calibri" w:hAnsi="Calibri" w:cs="Calibri"/>
          <w:b/>
          <w:szCs w:val="22"/>
        </w:rPr>
        <w:t xml:space="preserve">Reports </w:t>
      </w:r>
      <w:proofErr w:type="gramStart"/>
      <w:r>
        <w:rPr>
          <w:rFonts w:ascii="Calibri" w:hAnsi="Calibri" w:cs="Calibri"/>
          <w:b/>
          <w:szCs w:val="22"/>
        </w:rPr>
        <w:t>to:</w:t>
      </w:r>
      <w:proofErr w:type="gramEnd"/>
      <w:r>
        <w:rPr>
          <w:rFonts w:ascii="Calibri" w:hAnsi="Calibri" w:cs="Calibri"/>
          <w:szCs w:val="22"/>
        </w:rPr>
        <w:t xml:space="preserve"> </w:t>
      </w:r>
      <w:r>
        <w:rPr>
          <w:rFonts w:ascii="Calibri" w:hAnsi="Calibri" w:cs="Calibri"/>
          <w:szCs w:val="22"/>
        </w:rPr>
        <w:tab/>
      </w:r>
      <w:r>
        <w:rPr>
          <w:rFonts w:ascii="Calibri" w:hAnsi="Calibri" w:cs="Calibri"/>
          <w:szCs w:val="22"/>
        </w:rPr>
        <w:t>Kathy Henrich</w:t>
      </w:r>
    </w:p>
    <w:p w14:paraId="3C75CF45" w14:textId="77777777" w:rsidR="00C711A2" w:rsidRDefault="00C711A2" w:rsidP="00C711A2">
      <w:pPr>
        <w:rPr>
          <w:rFonts w:ascii="Calibri" w:hAnsi="Calibri" w:cs="Calibri"/>
          <w:szCs w:val="22"/>
        </w:rPr>
      </w:pPr>
      <w:r>
        <w:rPr>
          <w:rFonts w:ascii="Calibri" w:hAnsi="Calibri" w:cs="Calibri"/>
          <w:b/>
          <w:szCs w:val="22"/>
        </w:rPr>
        <w:t>Status:</w:t>
      </w:r>
      <w:r>
        <w:rPr>
          <w:rFonts w:ascii="Calibri" w:hAnsi="Calibri" w:cs="Calibri"/>
          <w:b/>
          <w:szCs w:val="22"/>
        </w:rPr>
        <w:tab/>
      </w:r>
      <w:r>
        <w:rPr>
          <w:rFonts w:ascii="Calibri" w:hAnsi="Calibri" w:cs="Calibri"/>
          <w:szCs w:val="22"/>
        </w:rPr>
        <w:tab/>
        <w:t>Full-time, exempt</w:t>
      </w:r>
    </w:p>
    <w:p w14:paraId="0E9D4F9A" w14:textId="70FF6822" w:rsidR="00C711A2" w:rsidRDefault="00C711A2" w:rsidP="00C711A2">
      <w:pPr>
        <w:rPr>
          <w:rFonts w:ascii="Calibri" w:hAnsi="Calibri" w:cs="Calibri"/>
          <w:szCs w:val="22"/>
        </w:rPr>
      </w:pPr>
      <w:r>
        <w:rPr>
          <w:rFonts w:ascii="Calibri" w:hAnsi="Calibri" w:cs="Calibri"/>
          <w:b/>
          <w:szCs w:val="22"/>
        </w:rPr>
        <w:t>Office:</w:t>
      </w:r>
      <w:r>
        <w:rPr>
          <w:rFonts w:ascii="Calibri" w:hAnsi="Calibri" w:cs="Calibri"/>
          <w:szCs w:val="22"/>
        </w:rPr>
        <w:t xml:space="preserve"> </w:t>
      </w:r>
      <w:r>
        <w:rPr>
          <w:rFonts w:ascii="Calibri" w:hAnsi="Calibri" w:cs="Calibri"/>
          <w:szCs w:val="22"/>
        </w:rPr>
        <w:tab/>
      </w:r>
      <w:r>
        <w:rPr>
          <w:rFonts w:ascii="Calibri" w:hAnsi="Calibri" w:cs="Calibri"/>
          <w:szCs w:val="22"/>
        </w:rPr>
        <w:tab/>
      </w:r>
      <w:r>
        <w:rPr>
          <w:rFonts w:ascii="Calibri" w:hAnsi="Calibri" w:cs="Calibri"/>
          <w:szCs w:val="22"/>
        </w:rPr>
        <w:t>Any Location</w:t>
      </w:r>
    </w:p>
    <w:p w14:paraId="44039000" w14:textId="77777777" w:rsidR="00C711A2" w:rsidRDefault="00C711A2" w:rsidP="00C711A2">
      <w:pPr>
        <w:rPr>
          <w:rFonts w:ascii="Calibri" w:hAnsi="Calibri" w:cs="Calibri"/>
          <w:szCs w:val="22"/>
        </w:rPr>
      </w:pPr>
    </w:p>
    <w:p w14:paraId="57B82DA9" w14:textId="77777777" w:rsidR="00C711A2" w:rsidRDefault="00C711A2" w:rsidP="00C711A2">
      <w:pPr>
        <w:rPr>
          <w:rFonts w:ascii="Calibri" w:hAnsi="Calibri" w:cs="Calibri"/>
          <w:b/>
          <w:szCs w:val="22"/>
        </w:rPr>
      </w:pPr>
      <w:r>
        <w:rPr>
          <w:rFonts w:ascii="Calibri" w:hAnsi="Calibri" w:cs="Calibri"/>
          <w:b/>
          <w:szCs w:val="22"/>
        </w:rPr>
        <w:t>About General Insurance Services</w:t>
      </w:r>
    </w:p>
    <w:p w14:paraId="4FBC882E" w14:textId="77777777" w:rsidR="00C711A2" w:rsidRDefault="00C711A2" w:rsidP="00C711A2">
      <w:pPr>
        <w:rPr>
          <w:rFonts w:ascii="Calibri" w:hAnsi="Calibri" w:cs="Calibri"/>
        </w:rPr>
      </w:pPr>
      <w:r>
        <w:rPr>
          <w:rFonts w:ascii="Calibri" w:hAnsi="Calibri" w:cs="Calibri"/>
        </w:rPr>
        <w:t xml:space="preserve">General Insurance Services is a </w:t>
      </w:r>
      <w:proofErr w:type="gramStart"/>
      <w:r>
        <w:rPr>
          <w:rFonts w:ascii="Calibri" w:hAnsi="Calibri" w:cs="Calibri"/>
        </w:rPr>
        <w:t>full service</w:t>
      </w:r>
      <w:proofErr w:type="gramEnd"/>
      <w:r>
        <w:rPr>
          <w:rFonts w:ascii="Calibri" w:hAnsi="Calibri" w:cs="Calibri"/>
        </w:rPr>
        <w:t xml:space="preserve"> independent insurance agency with over 80 years of experience serving Northwest Indiana, Southwest Michigan, and many accounts in the greater Chicago market. Our mission is to “secure the future of the communities we serve” through not only our work, but our community outreach as well. We invest in our team members through training and development to help them reach their career goals and personal aspirations. </w:t>
      </w:r>
    </w:p>
    <w:p w14:paraId="0EC13A1C" w14:textId="77777777" w:rsidR="00C711A2" w:rsidRDefault="00C711A2" w:rsidP="00C711A2">
      <w:pPr>
        <w:rPr>
          <w:rFonts w:ascii="Calibri" w:hAnsi="Calibri" w:cs="Calibri"/>
        </w:rPr>
      </w:pPr>
    </w:p>
    <w:p w14:paraId="25DEFF24" w14:textId="77777777" w:rsidR="00C711A2" w:rsidRDefault="00C711A2" w:rsidP="00C711A2">
      <w:pPr>
        <w:rPr>
          <w:rFonts w:ascii="Calibri" w:hAnsi="Calibri" w:cs="Calibri"/>
        </w:rPr>
      </w:pPr>
      <w:r>
        <w:rPr>
          <w:rFonts w:ascii="Calibri" w:hAnsi="Calibri" w:cs="Calibri"/>
        </w:rPr>
        <w:t xml:space="preserve">At General Insurance Services: </w:t>
      </w:r>
    </w:p>
    <w:p w14:paraId="76EEE00A" w14:textId="77777777" w:rsidR="00C711A2" w:rsidRDefault="00C711A2" w:rsidP="00C711A2">
      <w:pPr>
        <w:numPr>
          <w:ilvl w:val="0"/>
          <w:numId w:val="1"/>
        </w:numPr>
        <w:rPr>
          <w:rFonts w:ascii="Calibri" w:hAnsi="Calibri" w:cs="Calibri"/>
        </w:rPr>
      </w:pPr>
      <w:r>
        <w:rPr>
          <w:rFonts w:ascii="Calibri" w:hAnsi="Calibri" w:cs="Calibri"/>
        </w:rPr>
        <w:t>We offer a competitive salary and benefits package.</w:t>
      </w:r>
    </w:p>
    <w:p w14:paraId="4515E947" w14:textId="77777777" w:rsidR="00C711A2" w:rsidRDefault="00C711A2" w:rsidP="00C711A2">
      <w:pPr>
        <w:numPr>
          <w:ilvl w:val="0"/>
          <w:numId w:val="1"/>
        </w:numPr>
        <w:rPr>
          <w:rFonts w:ascii="Calibri" w:hAnsi="Calibri" w:cs="Calibri"/>
        </w:rPr>
      </w:pPr>
      <w:r>
        <w:rPr>
          <w:rFonts w:ascii="Calibri" w:hAnsi="Calibri" w:cs="Calibri"/>
        </w:rPr>
        <w:t>We provide ongoing training to help you learn your job.</w:t>
      </w:r>
    </w:p>
    <w:p w14:paraId="74A31631" w14:textId="77777777" w:rsidR="00C711A2" w:rsidRDefault="00C711A2" w:rsidP="00C711A2">
      <w:pPr>
        <w:numPr>
          <w:ilvl w:val="0"/>
          <w:numId w:val="1"/>
        </w:numPr>
        <w:rPr>
          <w:rFonts w:ascii="Calibri" w:hAnsi="Calibri" w:cs="Calibri"/>
        </w:rPr>
      </w:pPr>
      <w:r>
        <w:rPr>
          <w:rFonts w:ascii="Calibri" w:hAnsi="Calibri" w:cs="Calibri"/>
        </w:rPr>
        <w:t>We deliver constant coaching and feedback to help you develop your skill.</w:t>
      </w:r>
    </w:p>
    <w:p w14:paraId="2F9747FE" w14:textId="77777777" w:rsidR="00C711A2" w:rsidRDefault="00C711A2" w:rsidP="00C711A2">
      <w:pPr>
        <w:numPr>
          <w:ilvl w:val="0"/>
          <w:numId w:val="1"/>
        </w:numPr>
        <w:rPr>
          <w:rFonts w:ascii="Calibri" w:hAnsi="Calibri" w:cs="Calibri"/>
        </w:rPr>
      </w:pPr>
      <w:r>
        <w:rPr>
          <w:rFonts w:ascii="Calibri" w:hAnsi="Calibri" w:cs="Calibri"/>
        </w:rPr>
        <w:t>We encourage professional development.</w:t>
      </w:r>
    </w:p>
    <w:p w14:paraId="59B1AE38" w14:textId="77777777" w:rsidR="00C711A2" w:rsidRDefault="00C711A2" w:rsidP="00C711A2">
      <w:pPr>
        <w:numPr>
          <w:ilvl w:val="0"/>
          <w:numId w:val="1"/>
        </w:numPr>
        <w:rPr>
          <w:rFonts w:ascii="Calibri" w:hAnsi="Calibri" w:cs="Calibri"/>
        </w:rPr>
      </w:pPr>
      <w:r>
        <w:rPr>
          <w:rFonts w:ascii="Calibri" w:hAnsi="Calibri" w:cs="Calibri"/>
        </w:rPr>
        <w:t>We support individual volunteer efforts within the community</w:t>
      </w:r>
    </w:p>
    <w:p w14:paraId="1075771C" w14:textId="77777777" w:rsidR="00C711A2" w:rsidRDefault="00C711A2" w:rsidP="00C711A2">
      <w:pPr>
        <w:rPr>
          <w:rFonts w:ascii="Calibri" w:hAnsi="Calibri" w:cs="Calibri"/>
        </w:rPr>
      </w:pPr>
    </w:p>
    <w:p w14:paraId="05671BB5" w14:textId="77777777" w:rsidR="00C711A2" w:rsidRDefault="00C711A2" w:rsidP="00C711A2">
      <w:pPr>
        <w:rPr>
          <w:rFonts w:ascii="Calibri" w:hAnsi="Calibri" w:cs="Calibri"/>
        </w:rPr>
      </w:pPr>
      <w:r>
        <w:rPr>
          <w:rFonts w:ascii="Calibri" w:hAnsi="Calibri" w:cs="Calibri"/>
        </w:rPr>
        <w:t xml:space="preserve">General Insurance Services was recently named one of the “Best Places to Work in Indiana.” Our office is growing, and we are looking to train the right individual to fit right into our company. If you are motivated to succeed and would like to join our team, please complete our application. We will follow up with you on the next steps in the interview process. </w:t>
      </w:r>
    </w:p>
    <w:p w14:paraId="5F9E9A83" w14:textId="77777777" w:rsidR="00C711A2" w:rsidRDefault="00C711A2" w:rsidP="00C711A2">
      <w:pPr>
        <w:rPr>
          <w:rFonts w:ascii="Calibri" w:hAnsi="Calibri" w:cs="Calibri"/>
        </w:rPr>
      </w:pPr>
    </w:p>
    <w:p w14:paraId="629A706D" w14:textId="77777777" w:rsidR="00C711A2" w:rsidRDefault="00C711A2" w:rsidP="00C711A2">
      <w:pPr>
        <w:rPr>
          <w:rFonts w:ascii="Calibri" w:hAnsi="Calibri" w:cs="Calibri"/>
          <w:b/>
        </w:rPr>
      </w:pPr>
      <w:r>
        <w:rPr>
          <w:rFonts w:ascii="Calibri" w:hAnsi="Calibri" w:cs="Calibri"/>
          <w:b/>
        </w:rPr>
        <w:t>Benefits</w:t>
      </w:r>
    </w:p>
    <w:p w14:paraId="59D7E175" w14:textId="77777777" w:rsidR="00C711A2" w:rsidRDefault="00C711A2" w:rsidP="00C711A2">
      <w:pPr>
        <w:rPr>
          <w:rFonts w:ascii="Calibri" w:hAnsi="Calibri" w:cs="Calibri"/>
          <w:szCs w:val="22"/>
        </w:rPr>
      </w:pPr>
      <w:r>
        <w:rPr>
          <w:rFonts w:ascii="Calibri" w:hAnsi="Calibri" w:cs="Calibri"/>
        </w:rPr>
        <w:t>Benefits include Medical, Dental, Vision, 401k, Paid Time Off and Life Insurance.</w:t>
      </w:r>
    </w:p>
    <w:p w14:paraId="49F139DE" w14:textId="77777777" w:rsidR="00C711A2" w:rsidRDefault="00C711A2" w:rsidP="00C711A2">
      <w:pPr>
        <w:rPr>
          <w:rFonts w:ascii="Calibri" w:hAnsi="Calibri" w:cs="Calibri"/>
        </w:rPr>
      </w:pPr>
    </w:p>
    <w:p w14:paraId="4645D6DC" w14:textId="77777777" w:rsidR="00C711A2" w:rsidRDefault="00C711A2" w:rsidP="00C711A2">
      <w:pPr>
        <w:rPr>
          <w:rFonts w:ascii="Calibri" w:hAnsi="Calibri" w:cs="Calibri"/>
          <w:szCs w:val="22"/>
        </w:rPr>
      </w:pPr>
      <w:r>
        <w:rPr>
          <w:rFonts w:ascii="Calibri" w:hAnsi="Calibri" w:cs="Calibri"/>
          <w:b/>
          <w:szCs w:val="22"/>
        </w:rPr>
        <w:t>Purpose</w:t>
      </w:r>
      <w:r>
        <w:rPr>
          <w:rFonts w:ascii="Calibri" w:hAnsi="Calibri" w:cs="Calibri"/>
          <w:szCs w:val="22"/>
        </w:rPr>
        <w:t xml:space="preserve"> </w:t>
      </w:r>
    </w:p>
    <w:p w14:paraId="46706801" w14:textId="4E075991" w:rsidR="00C711A2" w:rsidRPr="00C711A2" w:rsidRDefault="00C711A2" w:rsidP="00C711A2">
      <w:pPr>
        <w:rPr>
          <w:rFonts w:asciiTheme="minorHAnsi" w:hAnsiTheme="minorHAnsi" w:cstheme="minorHAnsi"/>
          <w:bCs/>
        </w:rPr>
      </w:pPr>
      <w:r w:rsidRPr="00C711A2">
        <w:rPr>
          <w:rFonts w:asciiTheme="minorHAnsi" w:hAnsiTheme="minorHAnsi" w:cstheme="minorHAnsi"/>
          <w:bCs/>
        </w:rPr>
        <w:t xml:space="preserve">The Commercial Lines SBU Advisor builds relationships with clients in a professional manner to effectively retain the account.  This advisor handles accounts that are $5,000 and under in premium.   </w:t>
      </w:r>
    </w:p>
    <w:p w14:paraId="00508E44" w14:textId="6152DB15" w:rsidR="00C711A2" w:rsidRDefault="00C711A2" w:rsidP="00C711A2">
      <w:pPr>
        <w:rPr>
          <w:rFonts w:ascii="Calibri" w:hAnsi="Calibri" w:cs="Calibri"/>
        </w:rPr>
      </w:pPr>
    </w:p>
    <w:p w14:paraId="2D6E801A" w14:textId="77777777" w:rsidR="00C711A2" w:rsidRDefault="00C711A2" w:rsidP="00C711A2">
      <w:pPr>
        <w:rPr>
          <w:b/>
        </w:rPr>
      </w:pPr>
    </w:p>
    <w:p w14:paraId="03351E2C" w14:textId="77777777" w:rsidR="00C711A2" w:rsidRDefault="00C711A2" w:rsidP="00C711A2">
      <w:pPr>
        <w:rPr>
          <w:rFonts w:ascii="Calibri" w:hAnsi="Calibri" w:cs="Calibri"/>
          <w:b/>
          <w:szCs w:val="22"/>
        </w:rPr>
      </w:pPr>
      <w:r>
        <w:rPr>
          <w:rFonts w:ascii="Calibri" w:hAnsi="Calibri" w:cs="Calibri"/>
          <w:b/>
          <w:szCs w:val="22"/>
        </w:rPr>
        <w:t>Responsibilities:</w:t>
      </w:r>
    </w:p>
    <w:p w14:paraId="27D32CBE" w14:textId="0FB723FE" w:rsidR="00C711A2" w:rsidRDefault="00C711A2" w:rsidP="00C711A2">
      <w:pPr>
        <w:rPr>
          <w:rFonts w:ascii="Calibri" w:hAnsi="Calibri" w:cs="Calibri"/>
          <w:szCs w:val="22"/>
        </w:rPr>
      </w:pPr>
    </w:p>
    <w:p w14:paraId="317263CA" w14:textId="259E451A" w:rsidR="00C711A2" w:rsidRPr="00C711A2" w:rsidRDefault="00C711A2" w:rsidP="00C711A2">
      <w:pPr>
        <w:pStyle w:val="ListParagraph"/>
        <w:numPr>
          <w:ilvl w:val="0"/>
          <w:numId w:val="5"/>
        </w:numPr>
        <w:jc w:val="both"/>
        <w:rPr>
          <w:rFonts w:asciiTheme="minorHAnsi" w:hAnsiTheme="minorHAnsi" w:cstheme="minorHAnsi"/>
          <w:bCs/>
        </w:rPr>
      </w:pPr>
      <w:r w:rsidRPr="00C711A2">
        <w:rPr>
          <w:rFonts w:asciiTheme="minorHAnsi" w:hAnsiTheme="minorHAnsi" w:cstheme="minorHAnsi"/>
          <w:bCs/>
        </w:rPr>
        <w:t>Effectively build relationships with clients and retain their business.</w:t>
      </w:r>
    </w:p>
    <w:p w14:paraId="0C6B0BE3" w14:textId="77777777" w:rsidR="00C711A2" w:rsidRPr="00C711A2" w:rsidRDefault="00C711A2" w:rsidP="00C711A2">
      <w:pPr>
        <w:numPr>
          <w:ilvl w:val="1"/>
          <w:numId w:val="5"/>
        </w:numPr>
        <w:rPr>
          <w:rFonts w:asciiTheme="minorHAnsi" w:hAnsiTheme="minorHAnsi" w:cstheme="minorHAnsi"/>
          <w:bCs/>
        </w:rPr>
      </w:pPr>
      <w:r w:rsidRPr="00C711A2">
        <w:rPr>
          <w:rFonts w:asciiTheme="minorHAnsi" w:hAnsiTheme="minorHAnsi" w:cstheme="minorHAnsi"/>
          <w:bCs/>
        </w:rPr>
        <w:t>Review exposures, analyze insurance needs, and make recommendations for existing and prospective clients.</w:t>
      </w:r>
    </w:p>
    <w:p w14:paraId="01B3AC3B" w14:textId="77777777" w:rsidR="00C711A2" w:rsidRPr="00C711A2" w:rsidRDefault="00C711A2" w:rsidP="00C711A2">
      <w:pPr>
        <w:numPr>
          <w:ilvl w:val="1"/>
          <w:numId w:val="5"/>
        </w:numPr>
        <w:rPr>
          <w:rFonts w:asciiTheme="minorHAnsi" w:hAnsiTheme="minorHAnsi" w:cstheme="minorHAnsi"/>
          <w:bCs/>
        </w:rPr>
      </w:pPr>
      <w:r w:rsidRPr="00C711A2">
        <w:rPr>
          <w:rFonts w:asciiTheme="minorHAnsi" w:hAnsiTheme="minorHAnsi" w:cstheme="minorHAnsi"/>
          <w:bCs/>
        </w:rPr>
        <w:t>Provide quotes and coverage overviews to prospective clients.</w:t>
      </w:r>
    </w:p>
    <w:p w14:paraId="64E2FFB7" w14:textId="77777777" w:rsidR="00C711A2" w:rsidRPr="00C711A2" w:rsidRDefault="00C711A2" w:rsidP="00C711A2">
      <w:pPr>
        <w:numPr>
          <w:ilvl w:val="1"/>
          <w:numId w:val="5"/>
        </w:numPr>
        <w:rPr>
          <w:rFonts w:asciiTheme="minorHAnsi" w:hAnsiTheme="minorHAnsi" w:cstheme="minorHAnsi"/>
          <w:bCs/>
        </w:rPr>
      </w:pPr>
      <w:r w:rsidRPr="00C711A2">
        <w:rPr>
          <w:rFonts w:asciiTheme="minorHAnsi" w:hAnsiTheme="minorHAnsi" w:cstheme="minorHAnsi"/>
          <w:bCs/>
        </w:rPr>
        <w:t>Cross-sell and try to write the whole account.</w:t>
      </w:r>
    </w:p>
    <w:p w14:paraId="7378F6BB" w14:textId="77777777" w:rsidR="00C711A2" w:rsidRPr="00C711A2" w:rsidRDefault="00C711A2" w:rsidP="00C711A2">
      <w:pPr>
        <w:numPr>
          <w:ilvl w:val="1"/>
          <w:numId w:val="5"/>
        </w:numPr>
        <w:rPr>
          <w:rFonts w:asciiTheme="minorHAnsi" w:hAnsiTheme="minorHAnsi" w:cstheme="minorHAnsi"/>
          <w:bCs/>
        </w:rPr>
      </w:pPr>
      <w:r w:rsidRPr="00C711A2">
        <w:rPr>
          <w:rFonts w:asciiTheme="minorHAnsi" w:hAnsiTheme="minorHAnsi" w:cstheme="minorHAnsi"/>
          <w:bCs/>
        </w:rPr>
        <w:t>Conduct periodic reviews with your existing clients.</w:t>
      </w:r>
    </w:p>
    <w:p w14:paraId="029E6052" w14:textId="77777777" w:rsidR="00C711A2" w:rsidRPr="00C711A2" w:rsidRDefault="00C711A2" w:rsidP="00C711A2">
      <w:pPr>
        <w:numPr>
          <w:ilvl w:val="1"/>
          <w:numId w:val="5"/>
        </w:numPr>
        <w:rPr>
          <w:rFonts w:asciiTheme="minorHAnsi" w:hAnsiTheme="minorHAnsi" w:cstheme="minorHAnsi"/>
          <w:bCs/>
        </w:rPr>
      </w:pPr>
      <w:r w:rsidRPr="00C711A2">
        <w:rPr>
          <w:rFonts w:asciiTheme="minorHAnsi" w:hAnsiTheme="minorHAnsi" w:cstheme="minorHAnsi"/>
          <w:bCs/>
        </w:rPr>
        <w:t xml:space="preserve">Develop and maintain a service dashboard for these clients. </w:t>
      </w:r>
    </w:p>
    <w:p w14:paraId="10E1CAFC" w14:textId="77777777" w:rsidR="00C711A2" w:rsidRPr="00C711A2" w:rsidRDefault="00C711A2" w:rsidP="00C711A2">
      <w:pPr>
        <w:numPr>
          <w:ilvl w:val="1"/>
          <w:numId w:val="5"/>
        </w:numPr>
        <w:rPr>
          <w:rFonts w:asciiTheme="minorHAnsi" w:hAnsiTheme="minorHAnsi" w:cstheme="minorHAnsi"/>
          <w:bCs/>
        </w:rPr>
      </w:pPr>
      <w:r w:rsidRPr="00C711A2">
        <w:rPr>
          <w:rFonts w:asciiTheme="minorHAnsi" w:hAnsiTheme="minorHAnsi" w:cstheme="minorHAnsi"/>
          <w:bCs/>
        </w:rPr>
        <w:t>Move existing clients to a service center if applicable.</w:t>
      </w:r>
    </w:p>
    <w:p w14:paraId="4134EAEF" w14:textId="77777777" w:rsidR="00C711A2" w:rsidRPr="00C711A2" w:rsidRDefault="00C711A2" w:rsidP="00C711A2">
      <w:pPr>
        <w:numPr>
          <w:ilvl w:val="1"/>
          <w:numId w:val="5"/>
        </w:numPr>
        <w:rPr>
          <w:rFonts w:asciiTheme="minorHAnsi" w:hAnsiTheme="minorHAnsi" w:cstheme="minorHAnsi"/>
          <w:bCs/>
        </w:rPr>
      </w:pPr>
      <w:r w:rsidRPr="00C711A2">
        <w:rPr>
          <w:rFonts w:asciiTheme="minorHAnsi" w:hAnsiTheme="minorHAnsi" w:cstheme="minorHAnsi"/>
          <w:bCs/>
        </w:rPr>
        <w:lastRenderedPageBreak/>
        <w:t xml:space="preserve">Respond to all incoming calls, </w:t>
      </w:r>
      <w:proofErr w:type="gramStart"/>
      <w:r w:rsidRPr="00C711A2">
        <w:rPr>
          <w:rFonts w:asciiTheme="minorHAnsi" w:hAnsiTheme="minorHAnsi" w:cstheme="minorHAnsi"/>
          <w:bCs/>
        </w:rPr>
        <w:t>voicemails</w:t>
      </w:r>
      <w:proofErr w:type="gramEnd"/>
      <w:r w:rsidRPr="00C711A2">
        <w:rPr>
          <w:rFonts w:asciiTheme="minorHAnsi" w:hAnsiTheme="minorHAnsi" w:cstheme="minorHAnsi"/>
          <w:bCs/>
        </w:rPr>
        <w:t xml:space="preserve"> and emails from clients, ideally within the same day.</w:t>
      </w:r>
    </w:p>
    <w:p w14:paraId="7FEC908D" w14:textId="77777777" w:rsidR="00C711A2" w:rsidRPr="00C711A2" w:rsidRDefault="00C711A2" w:rsidP="00C711A2">
      <w:pPr>
        <w:rPr>
          <w:rFonts w:asciiTheme="minorHAnsi" w:hAnsiTheme="minorHAnsi" w:cstheme="minorHAnsi"/>
          <w:bCs/>
          <w:szCs w:val="22"/>
        </w:rPr>
      </w:pPr>
    </w:p>
    <w:p w14:paraId="1CEF68D7" w14:textId="77777777" w:rsidR="00C711A2" w:rsidRPr="00C711A2" w:rsidRDefault="00C711A2" w:rsidP="00C711A2">
      <w:pPr>
        <w:numPr>
          <w:ilvl w:val="0"/>
          <w:numId w:val="5"/>
        </w:numPr>
        <w:rPr>
          <w:rFonts w:asciiTheme="minorHAnsi" w:hAnsiTheme="minorHAnsi" w:cstheme="minorHAnsi"/>
          <w:bCs/>
        </w:rPr>
      </w:pPr>
      <w:r w:rsidRPr="00C711A2">
        <w:rPr>
          <w:rFonts w:asciiTheme="minorHAnsi" w:hAnsiTheme="minorHAnsi" w:cstheme="minorHAnsi"/>
          <w:bCs/>
        </w:rPr>
        <w:t xml:space="preserve">Handle all in-house sales calls of accounts that are under           $5,000 in premium.  </w:t>
      </w:r>
    </w:p>
    <w:p w14:paraId="2795C484" w14:textId="77777777" w:rsidR="00C711A2" w:rsidRPr="00C711A2" w:rsidRDefault="00C711A2" w:rsidP="00C711A2">
      <w:pPr>
        <w:numPr>
          <w:ilvl w:val="0"/>
          <w:numId w:val="6"/>
        </w:numPr>
        <w:ind w:left="1800"/>
        <w:rPr>
          <w:rFonts w:asciiTheme="minorHAnsi" w:hAnsiTheme="minorHAnsi" w:cstheme="minorHAnsi"/>
          <w:bCs/>
        </w:rPr>
      </w:pPr>
      <w:r w:rsidRPr="00C711A2">
        <w:rPr>
          <w:rFonts w:asciiTheme="minorHAnsi" w:hAnsiTheme="minorHAnsi" w:cstheme="minorHAnsi"/>
          <w:bCs/>
        </w:rPr>
        <w:t xml:space="preserve">Acquire enough information to complete applications, questionnaires, photos, diagrams, </w:t>
      </w:r>
      <w:proofErr w:type="spellStart"/>
      <w:r w:rsidRPr="00C711A2">
        <w:rPr>
          <w:rFonts w:asciiTheme="minorHAnsi" w:hAnsiTheme="minorHAnsi" w:cstheme="minorHAnsi"/>
          <w:bCs/>
        </w:rPr>
        <w:t>etc</w:t>
      </w:r>
      <w:proofErr w:type="spellEnd"/>
      <w:r w:rsidRPr="00C711A2">
        <w:rPr>
          <w:rFonts w:asciiTheme="minorHAnsi" w:hAnsiTheme="minorHAnsi" w:cstheme="minorHAnsi"/>
          <w:bCs/>
        </w:rPr>
        <w:t xml:space="preserve"> for new business submissions. </w:t>
      </w:r>
    </w:p>
    <w:p w14:paraId="37A0CF93" w14:textId="77777777" w:rsidR="00C711A2" w:rsidRPr="00C711A2" w:rsidRDefault="00C711A2" w:rsidP="00C711A2">
      <w:pPr>
        <w:numPr>
          <w:ilvl w:val="0"/>
          <w:numId w:val="6"/>
        </w:numPr>
        <w:ind w:left="1800"/>
        <w:rPr>
          <w:rFonts w:asciiTheme="minorHAnsi" w:hAnsiTheme="minorHAnsi" w:cstheme="minorHAnsi"/>
          <w:bCs/>
        </w:rPr>
      </w:pPr>
      <w:r w:rsidRPr="00C711A2">
        <w:rPr>
          <w:rFonts w:asciiTheme="minorHAnsi" w:hAnsiTheme="minorHAnsi" w:cstheme="minorHAnsi"/>
          <w:bCs/>
        </w:rPr>
        <w:t>Present the proposal in a professional and effective manner by explaining all coverage offered.</w:t>
      </w:r>
    </w:p>
    <w:p w14:paraId="2F480927" w14:textId="77777777" w:rsidR="00C711A2" w:rsidRPr="00C711A2" w:rsidRDefault="00C711A2" w:rsidP="00C711A2">
      <w:pPr>
        <w:numPr>
          <w:ilvl w:val="0"/>
          <w:numId w:val="6"/>
        </w:numPr>
        <w:ind w:left="1800"/>
        <w:rPr>
          <w:rFonts w:asciiTheme="minorHAnsi" w:hAnsiTheme="minorHAnsi" w:cstheme="minorHAnsi"/>
          <w:bCs/>
        </w:rPr>
      </w:pPr>
      <w:r w:rsidRPr="00C711A2">
        <w:rPr>
          <w:rFonts w:asciiTheme="minorHAnsi" w:hAnsiTheme="minorHAnsi" w:cstheme="minorHAnsi"/>
          <w:bCs/>
        </w:rPr>
        <w:t>Close the sale and pick up necessary deposit, if any.</w:t>
      </w:r>
    </w:p>
    <w:p w14:paraId="7993F355" w14:textId="77777777" w:rsidR="00C711A2" w:rsidRPr="00C711A2" w:rsidRDefault="00C711A2" w:rsidP="00C711A2">
      <w:pPr>
        <w:numPr>
          <w:ilvl w:val="0"/>
          <w:numId w:val="6"/>
        </w:numPr>
        <w:ind w:left="1800"/>
        <w:rPr>
          <w:rFonts w:asciiTheme="minorHAnsi" w:hAnsiTheme="minorHAnsi" w:cstheme="minorHAnsi"/>
          <w:bCs/>
        </w:rPr>
      </w:pPr>
      <w:r w:rsidRPr="00C711A2">
        <w:rPr>
          <w:rFonts w:asciiTheme="minorHAnsi" w:hAnsiTheme="minorHAnsi" w:cstheme="minorHAnsi"/>
          <w:bCs/>
        </w:rPr>
        <w:t xml:space="preserve">When an account significantly exceeds $5,000 in premium, then the account will be transferred to a Commercial Lines Advisor.  </w:t>
      </w:r>
    </w:p>
    <w:p w14:paraId="3BEAFFBC" w14:textId="77777777" w:rsidR="00C711A2" w:rsidRPr="00C711A2" w:rsidRDefault="00C711A2" w:rsidP="00C711A2">
      <w:pPr>
        <w:numPr>
          <w:ilvl w:val="0"/>
          <w:numId w:val="6"/>
        </w:numPr>
        <w:ind w:left="1800"/>
        <w:rPr>
          <w:rFonts w:asciiTheme="minorHAnsi" w:hAnsiTheme="minorHAnsi" w:cstheme="minorHAnsi"/>
          <w:bCs/>
        </w:rPr>
      </w:pPr>
      <w:r w:rsidRPr="00C711A2">
        <w:rPr>
          <w:rFonts w:asciiTheme="minorHAnsi" w:hAnsiTheme="minorHAnsi" w:cstheme="minorHAnsi"/>
          <w:bCs/>
        </w:rPr>
        <w:t xml:space="preserve">Place new clients in Cincinnati’s service center if applicable.  </w:t>
      </w:r>
    </w:p>
    <w:p w14:paraId="4161B2E0" w14:textId="77777777" w:rsidR="00C711A2" w:rsidRPr="00C711A2" w:rsidRDefault="00C711A2" w:rsidP="00C711A2">
      <w:pPr>
        <w:ind w:left="720"/>
        <w:rPr>
          <w:rFonts w:asciiTheme="minorHAnsi" w:hAnsiTheme="minorHAnsi" w:cstheme="minorHAnsi"/>
          <w:bCs/>
        </w:rPr>
      </w:pPr>
    </w:p>
    <w:p w14:paraId="5C182493" w14:textId="77777777" w:rsidR="00C711A2" w:rsidRPr="00C711A2" w:rsidRDefault="00C711A2" w:rsidP="00C711A2">
      <w:pPr>
        <w:ind w:left="720"/>
        <w:rPr>
          <w:rFonts w:asciiTheme="minorHAnsi" w:hAnsiTheme="minorHAnsi" w:cstheme="minorHAnsi"/>
          <w:bCs/>
        </w:rPr>
      </w:pPr>
      <w:r w:rsidRPr="00C711A2">
        <w:rPr>
          <w:rFonts w:asciiTheme="minorHAnsi" w:hAnsiTheme="minorHAnsi" w:cstheme="minorHAnsi"/>
          <w:bCs/>
        </w:rPr>
        <w:t>3.  Stay aware of the market.</w:t>
      </w:r>
    </w:p>
    <w:p w14:paraId="253FF624" w14:textId="77777777" w:rsidR="00C711A2" w:rsidRPr="00C711A2" w:rsidRDefault="00C711A2" w:rsidP="00C711A2">
      <w:pPr>
        <w:numPr>
          <w:ilvl w:val="0"/>
          <w:numId w:val="7"/>
        </w:numPr>
        <w:ind w:left="1800"/>
        <w:rPr>
          <w:rFonts w:asciiTheme="minorHAnsi" w:hAnsiTheme="minorHAnsi" w:cstheme="minorHAnsi"/>
          <w:bCs/>
        </w:rPr>
      </w:pPr>
      <w:r w:rsidRPr="00C711A2">
        <w:rPr>
          <w:rFonts w:asciiTheme="minorHAnsi" w:hAnsiTheme="minorHAnsi" w:cstheme="minorHAnsi"/>
          <w:bCs/>
        </w:rPr>
        <w:t xml:space="preserve">Maintain knowledge of underwriting criteria for CL carriers represented by the agency.  </w:t>
      </w:r>
    </w:p>
    <w:p w14:paraId="21D29BA5" w14:textId="77777777" w:rsidR="00C711A2" w:rsidRPr="00C711A2" w:rsidRDefault="00C711A2" w:rsidP="00C711A2">
      <w:pPr>
        <w:numPr>
          <w:ilvl w:val="0"/>
          <w:numId w:val="7"/>
        </w:numPr>
        <w:ind w:left="1800"/>
        <w:rPr>
          <w:rFonts w:asciiTheme="minorHAnsi" w:hAnsiTheme="minorHAnsi" w:cstheme="minorHAnsi"/>
          <w:bCs/>
        </w:rPr>
      </w:pPr>
      <w:r w:rsidRPr="00C711A2">
        <w:rPr>
          <w:rFonts w:asciiTheme="minorHAnsi" w:hAnsiTheme="minorHAnsi" w:cstheme="minorHAnsi"/>
          <w:bCs/>
        </w:rPr>
        <w:t xml:space="preserve">Keep </w:t>
      </w:r>
      <w:proofErr w:type="gramStart"/>
      <w:r w:rsidRPr="00C711A2">
        <w:rPr>
          <w:rFonts w:asciiTheme="minorHAnsi" w:hAnsiTheme="minorHAnsi" w:cstheme="minorHAnsi"/>
          <w:bCs/>
        </w:rPr>
        <w:t>up-to-date</w:t>
      </w:r>
      <w:proofErr w:type="gramEnd"/>
      <w:r w:rsidRPr="00C711A2">
        <w:rPr>
          <w:rFonts w:asciiTheme="minorHAnsi" w:hAnsiTheme="minorHAnsi" w:cstheme="minorHAnsi"/>
          <w:bCs/>
        </w:rPr>
        <w:t xml:space="preserve"> on company issues, coverages, rates, rules, etc. </w:t>
      </w:r>
    </w:p>
    <w:p w14:paraId="27A9D73E" w14:textId="77777777" w:rsidR="00C711A2" w:rsidRPr="00C711A2" w:rsidRDefault="00C711A2" w:rsidP="00C711A2">
      <w:pPr>
        <w:numPr>
          <w:ilvl w:val="0"/>
          <w:numId w:val="7"/>
        </w:numPr>
        <w:ind w:left="1800"/>
        <w:rPr>
          <w:rFonts w:asciiTheme="minorHAnsi" w:hAnsiTheme="minorHAnsi" w:cstheme="minorHAnsi"/>
          <w:bCs/>
        </w:rPr>
      </w:pPr>
      <w:r w:rsidRPr="00C711A2">
        <w:rPr>
          <w:rFonts w:asciiTheme="minorHAnsi" w:hAnsiTheme="minorHAnsi" w:cstheme="minorHAnsi"/>
          <w:bCs/>
        </w:rPr>
        <w:t>Select markets where you want the risk quoted.</w:t>
      </w:r>
    </w:p>
    <w:p w14:paraId="39B3383F" w14:textId="77777777" w:rsidR="00C711A2" w:rsidRPr="00C711A2" w:rsidRDefault="00C711A2" w:rsidP="00C711A2">
      <w:pPr>
        <w:numPr>
          <w:ilvl w:val="0"/>
          <w:numId w:val="7"/>
        </w:numPr>
        <w:ind w:left="1800"/>
        <w:rPr>
          <w:rFonts w:asciiTheme="minorHAnsi" w:hAnsiTheme="minorHAnsi" w:cstheme="minorHAnsi"/>
          <w:bCs/>
        </w:rPr>
      </w:pPr>
      <w:r w:rsidRPr="00C711A2">
        <w:rPr>
          <w:rFonts w:asciiTheme="minorHAnsi" w:hAnsiTheme="minorHAnsi" w:cstheme="minorHAnsi"/>
          <w:bCs/>
        </w:rPr>
        <w:t>Maintain a working relationship with underwriters.</w:t>
      </w:r>
    </w:p>
    <w:p w14:paraId="2B8190BF" w14:textId="77777777" w:rsidR="00C711A2" w:rsidRPr="00C711A2" w:rsidRDefault="00C711A2" w:rsidP="00C711A2">
      <w:pPr>
        <w:numPr>
          <w:ilvl w:val="0"/>
          <w:numId w:val="7"/>
        </w:numPr>
        <w:ind w:left="1800"/>
        <w:rPr>
          <w:rFonts w:asciiTheme="minorHAnsi" w:hAnsiTheme="minorHAnsi" w:cstheme="minorHAnsi"/>
          <w:bCs/>
        </w:rPr>
      </w:pPr>
      <w:r w:rsidRPr="00C711A2">
        <w:rPr>
          <w:rFonts w:asciiTheme="minorHAnsi" w:hAnsiTheme="minorHAnsi" w:cstheme="minorHAnsi"/>
          <w:bCs/>
        </w:rPr>
        <w:t>Be familiar with company website(s) so you can access information, as needed.</w:t>
      </w:r>
    </w:p>
    <w:p w14:paraId="249AAA48" w14:textId="77777777" w:rsidR="00C711A2" w:rsidRPr="00C711A2" w:rsidRDefault="00C711A2" w:rsidP="00C711A2">
      <w:pPr>
        <w:numPr>
          <w:ilvl w:val="0"/>
          <w:numId w:val="7"/>
        </w:numPr>
        <w:ind w:left="1800"/>
        <w:rPr>
          <w:rFonts w:asciiTheme="minorHAnsi" w:hAnsiTheme="minorHAnsi" w:cstheme="minorHAnsi"/>
          <w:bCs/>
        </w:rPr>
      </w:pPr>
      <w:r w:rsidRPr="00C711A2">
        <w:rPr>
          <w:rFonts w:asciiTheme="minorHAnsi" w:hAnsiTheme="minorHAnsi" w:cstheme="minorHAnsi"/>
          <w:bCs/>
        </w:rPr>
        <w:t>Become familiar with rating systems and be able to use it to quote new business, etc.</w:t>
      </w:r>
    </w:p>
    <w:p w14:paraId="5C835D27" w14:textId="77777777" w:rsidR="00C711A2" w:rsidRPr="00C711A2" w:rsidRDefault="00C711A2" w:rsidP="00C711A2">
      <w:pPr>
        <w:numPr>
          <w:ilvl w:val="0"/>
          <w:numId w:val="7"/>
        </w:numPr>
        <w:ind w:left="1800"/>
        <w:rPr>
          <w:rFonts w:asciiTheme="minorHAnsi" w:hAnsiTheme="minorHAnsi" w:cstheme="minorHAnsi"/>
          <w:bCs/>
        </w:rPr>
      </w:pPr>
      <w:r w:rsidRPr="00C711A2">
        <w:rPr>
          <w:rFonts w:asciiTheme="minorHAnsi" w:hAnsiTheme="minorHAnsi" w:cstheme="minorHAnsi"/>
          <w:bCs/>
        </w:rPr>
        <w:t>Solicit referrals from existing CL accounts and obtain cross-sell referrals from other departments within the agency.</w:t>
      </w:r>
    </w:p>
    <w:p w14:paraId="36998892" w14:textId="77777777" w:rsidR="00C711A2" w:rsidRPr="00C711A2" w:rsidRDefault="00C711A2" w:rsidP="00C711A2">
      <w:pPr>
        <w:numPr>
          <w:ilvl w:val="0"/>
          <w:numId w:val="7"/>
        </w:numPr>
        <w:ind w:left="1800"/>
        <w:rPr>
          <w:rFonts w:asciiTheme="minorHAnsi" w:hAnsiTheme="minorHAnsi" w:cstheme="minorHAnsi"/>
          <w:bCs/>
        </w:rPr>
      </w:pPr>
      <w:r w:rsidRPr="00C711A2">
        <w:rPr>
          <w:rFonts w:asciiTheme="minorHAnsi" w:hAnsiTheme="minorHAnsi" w:cstheme="minorHAnsi"/>
          <w:bCs/>
        </w:rPr>
        <w:t>Provide referrals to other departments within the agency.</w:t>
      </w:r>
    </w:p>
    <w:p w14:paraId="3B1915FE" w14:textId="77777777" w:rsidR="00C711A2" w:rsidRPr="00C711A2" w:rsidRDefault="00C711A2" w:rsidP="00C711A2">
      <w:pPr>
        <w:numPr>
          <w:ilvl w:val="0"/>
          <w:numId w:val="7"/>
        </w:numPr>
        <w:ind w:left="1800"/>
        <w:rPr>
          <w:rFonts w:asciiTheme="minorHAnsi" w:hAnsiTheme="minorHAnsi" w:cstheme="minorHAnsi"/>
          <w:bCs/>
        </w:rPr>
      </w:pPr>
      <w:r w:rsidRPr="00C711A2">
        <w:rPr>
          <w:rFonts w:asciiTheme="minorHAnsi" w:hAnsiTheme="minorHAnsi" w:cstheme="minorHAnsi"/>
          <w:bCs/>
        </w:rPr>
        <w:t xml:space="preserve">Keep abreast of current marketing techniques. Provide communication and marketing ideas to the department </w:t>
      </w:r>
      <w:proofErr w:type="gramStart"/>
      <w:r w:rsidRPr="00C711A2">
        <w:rPr>
          <w:rFonts w:asciiTheme="minorHAnsi" w:hAnsiTheme="minorHAnsi" w:cstheme="minorHAnsi"/>
          <w:bCs/>
        </w:rPr>
        <w:t>so as to</w:t>
      </w:r>
      <w:proofErr w:type="gramEnd"/>
      <w:r w:rsidRPr="00C711A2">
        <w:rPr>
          <w:rFonts w:asciiTheme="minorHAnsi" w:hAnsiTheme="minorHAnsi" w:cstheme="minorHAnsi"/>
          <w:bCs/>
        </w:rPr>
        <w:t xml:space="preserve"> benefit the growth of the agency.</w:t>
      </w:r>
    </w:p>
    <w:p w14:paraId="4C6D79A7" w14:textId="77777777" w:rsidR="00C711A2" w:rsidRPr="004E2AB3" w:rsidRDefault="00C711A2" w:rsidP="00C711A2">
      <w:pPr>
        <w:rPr>
          <w:b/>
        </w:rPr>
      </w:pPr>
    </w:p>
    <w:p w14:paraId="773F892F" w14:textId="02D98111" w:rsidR="00C711A2" w:rsidRDefault="00C711A2" w:rsidP="00C711A2">
      <w:pPr>
        <w:ind w:left="360"/>
        <w:rPr>
          <w:rFonts w:ascii="Calibri" w:hAnsi="Calibri" w:cs="Calibri"/>
          <w:szCs w:val="22"/>
        </w:rPr>
      </w:pPr>
    </w:p>
    <w:p w14:paraId="6D391CA6" w14:textId="430D0458" w:rsidR="00C711A2" w:rsidRDefault="00C711A2" w:rsidP="00C711A2">
      <w:pPr>
        <w:ind w:left="360"/>
        <w:rPr>
          <w:rFonts w:ascii="Calibri" w:hAnsi="Calibri" w:cs="Calibri"/>
          <w:szCs w:val="22"/>
        </w:rPr>
      </w:pPr>
    </w:p>
    <w:p w14:paraId="656C6E12" w14:textId="77777777" w:rsidR="00C711A2" w:rsidRDefault="00C711A2" w:rsidP="00C711A2">
      <w:pPr>
        <w:ind w:left="360"/>
        <w:rPr>
          <w:rFonts w:ascii="Calibri" w:hAnsi="Calibri" w:cs="Calibri"/>
          <w:szCs w:val="22"/>
        </w:rPr>
      </w:pPr>
    </w:p>
    <w:p w14:paraId="5B7EC57C" w14:textId="77777777" w:rsidR="00C711A2" w:rsidRDefault="00C711A2" w:rsidP="00C711A2">
      <w:pPr>
        <w:rPr>
          <w:rFonts w:ascii="Calibri" w:hAnsi="Calibri" w:cs="Calibri"/>
          <w:b/>
          <w:szCs w:val="22"/>
        </w:rPr>
      </w:pPr>
      <w:r>
        <w:rPr>
          <w:rFonts w:ascii="Calibri" w:hAnsi="Calibri" w:cs="Calibri"/>
          <w:b/>
          <w:szCs w:val="22"/>
        </w:rPr>
        <w:t xml:space="preserve">Knowledge, </w:t>
      </w:r>
      <w:proofErr w:type="gramStart"/>
      <w:r>
        <w:rPr>
          <w:rFonts w:ascii="Calibri" w:hAnsi="Calibri" w:cs="Calibri"/>
          <w:b/>
          <w:szCs w:val="22"/>
        </w:rPr>
        <w:t>skills</w:t>
      </w:r>
      <w:proofErr w:type="gramEnd"/>
      <w:r>
        <w:rPr>
          <w:rFonts w:ascii="Calibri" w:hAnsi="Calibri" w:cs="Calibri"/>
          <w:b/>
          <w:szCs w:val="22"/>
        </w:rPr>
        <w:t xml:space="preserve"> and abilities:</w:t>
      </w:r>
    </w:p>
    <w:p w14:paraId="296B182A" w14:textId="77777777" w:rsidR="00C711A2" w:rsidRDefault="00C711A2" w:rsidP="00C711A2">
      <w:pPr>
        <w:rPr>
          <w:rFonts w:ascii="Calibri" w:hAnsi="Calibri" w:cs="Calibri"/>
          <w:szCs w:val="22"/>
        </w:rPr>
      </w:pPr>
    </w:p>
    <w:p w14:paraId="0C8ACF3D" w14:textId="77777777" w:rsidR="00C711A2" w:rsidRDefault="00C711A2" w:rsidP="00C711A2">
      <w:pPr>
        <w:numPr>
          <w:ilvl w:val="0"/>
          <w:numId w:val="3"/>
        </w:numPr>
        <w:rPr>
          <w:rFonts w:ascii="Calibri" w:hAnsi="Calibri" w:cs="Calibri"/>
          <w:szCs w:val="22"/>
        </w:rPr>
      </w:pPr>
      <w:r>
        <w:rPr>
          <w:rFonts w:ascii="Calibri" w:hAnsi="Calibri" w:cs="Calibri"/>
          <w:szCs w:val="22"/>
        </w:rPr>
        <w:t xml:space="preserve">Indiana Property and Casualty agent’s license is required. </w:t>
      </w:r>
    </w:p>
    <w:p w14:paraId="443D11AE" w14:textId="15D7E67B" w:rsidR="00C711A2" w:rsidRDefault="00C711A2" w:rsidP="00C711A2">
      <w:pPr>
        <w:numPr>
          <w:ilvl w:val="0"/>
          <w:numId w:val="3"/>
        </w:numPr>
        <w:rPr>
          <w:rFonts w:ascii="Calibri" w:hAnsi="Calibri" w:cs="Calibri"/>
          <w:szCs w:val="22"/>
        </w:rPr>
      </w:pPr>
      <w:proofErr w:type="spellStart"/>
      <w:proofErr w:type="gramStart"/>
      <w:r>
        <w:rPr>
          <w:rFonts w:ascii="Calibri" w:hAnsi="Calibri" w:cs="Calibri"/>
          <w:szCs w:val="22"/>
        </w:rPr>
        <w:t>Bachelor</w:t>
      </w:r>
      <w:r>
        <w:rPr>
          <w:rFonts w:ascii="Calibri" w:hAnsi="Calibri" w:cs="Calibri"/>
          <w:szCs w:val="22"/>
        </w:rPr>
        <w:t>s</w:t>
      </w:r>
      <w:proofErr w:type="spellEnd"/>
      <w:r>
        <w:rPr>
          <w:rFonts w:ascii="Calibri" w:hAnsi="Calibri" w:cs="Calibri"/>
          <w:szCs w:val="22"/>
        </w:rPr>
        <w:t xml:space="preserve"> degree in business</w:t>
      </w:r>
      <w:proofErr w:type="gramEnd"/>
      <w:r>
        <w:rPr>
          <w:rFonts w:ascii="Calibri" w:hAnsi="Calibri" w:cs="Calibri"/>
          <w:szCs w:val="22"/>
        </w:rPr>
        <w:t xml:space="preserve"> preferred; the ability to read with good comprehension and precise mathematical skills and an understanding of business and marketing.</w:t>
      </w:r>
    </w:p>
    <w:p w14:paraId="75DC14BA" w14:textId="77777777" w:rsidR="00C711A2" w:rsidRDefault="00C711A2" w:rsidP="00C711A2">
      <w:pPr>
        <w:numPr>
          <w:ilvl w:val="0"/>
          <w:numId w:val="3"/>
        </w:numPr>
        <w:rPr>
          <w:rFonts w:ascii="Calibri" w:hAnsi="Calibri" w:cs="Calibri"/>
          <w:szCs w:val="22"/>
        </w:rPr>
      </w:pPr>
      <w:r>
        <w:rPr>
          <w:rFonts w:ascii="Calibri" w:hAnsi="Calibri" w:cs="Calibri"/>
          <w:szCs w:val="22"/>
        </w:rPr>
        <w:t>The ability to deftly access all company websites for billing information, uploading endorsements, and answering client questions.</w:t>
      </w:r>
    </w:p>
    <w:p w14:paraId="17141F94" w14:textId="77777777" w:rsidR="00C711A2" w:rsidRDefault="00C711A2" w:rsidP="00C711A2">
      <w:pPr>
        <w:numPr>
          <w:ilvl w:val="0"/>
          <w:numId w:val="3"/>
        </w:numPr>
        <w:rPr>
          <w:rFonts w:ascii="Calibri" w:hAnsi="Calibri" w:cs="Calibri"/>
          <w:szCs w:val="22"/>
        </w:rPr>
      </w:pPr>
      <w:r>
        <w:rPr>
          <w:rFonts w:ascii="Calibri" w:hAnsi="Calibri" w:cs="Calibri"/>
          <w:szCs w:val="22"/>
        </w:rPr>
        <w:t>Empathic listening skills and careful speaking skills.</w:t>
      </w:r>
    </w:p>
    <w:p w14:paraId="7A0C3BEA" w14:textId="77777777" w:rsidR="00C711A2" w:rsidRDefault="00C711A2" w:rsidP="00C711A2">
      <w:pPr>
        <w:numPr>
          <w:ilvl w:val="0"/>
          <w:numId w:val="3"/>
        </w:numPr>
        <w:rPr>
          <w:rFonts w:ascii="Calibri" w:hAnsi="Calibri" w:cs="Calibri"/>
          <w:szCs w:val="22"/>
        </w:rPr>
      </w:pPr>
      <w:r>
        <w:rPr>
          <w:rFonts w:ascii="Calibri" w:hAnsi="Calibri" w:cs="Calibri"/>
          <w:szCs w:val="22"/>
        </w:rPr>
        <w:t xml:space="preserve">A thorough knowledge of the phone system, including the ability to transfer calls and conference call. </w:t>
      </w:r>
    </w:p>
    <w:p w14:paraId="42638754" w14:textId="77777777" w:rsidR="00C711A2" w:rsidRDefault="00C711A2" w:rsidP="00C711A2">
      <w:pPr>
        <w:numPr>
          <w:ilvl w:val="0"/>
          <w:numId w:val="3"/>
        </w:numPr>
        <w:rPr>
          <w:rFonts w:ascii="Calibri" w:hAnsi="Calibri" w:cs="Calibri"/>
          <w:szCs w:val="22"/>
        </w:rPr>
      </w:pPr>
      <w:r>
        <w:rPr>
          <w:rFonts w:ascii="Calibri" w:hAnsi="Calibri" w:cs="Calibri"/>
          <w:szCs w:val="22"/>
        </w:rPr>
        <w:t>The ability to use Outlook to send and receive emails including attachments.</w:t>
      </w:r>
    </w:p>
    <w:p w14:paraId="7F4B7D26" w14:textId="77777777" w:rsidR="00C711A2" w:rsidRDefault="00C711A2" w:rsidP="00C711A2">
      <w:pPr>
        <w:numPr>
          <w:ilvl w:val="0"/>
          <w:numId w:val="3"/>
        </w:numPr>
        <w:rPr>
          <w:rFonts w:ascii="Calibri" w:hAnsi="Calibri" w:cs="Calibri"/>
          <w:szCs w:val="22"/>
        </w:rPr>
      </w:pPr>
      <w:r>
        <w:rPr>
          <w:rFonts w:ascii="Calibri" w:hAnsi="Calibri" w:cs="Calibri"/>
          <w:szCs w:val="22"/>
        </w:rPr>
        <w:t>The ability to utilize the in-house software systems within 60</w:t>
      </w:r>
      <w:r>
        <w:rPr>
          <w:rFonts w:ascii="Calibri" w:hAnsi="Calibri" w:cs="Calibri"/>
          <w:color w:val="FF0000"/>
          <w:szCs w:val="22"/>
        </w:rPr>
        <w:t xml:space="preserve"> </w:t>
      </w:r>
      <w:r>
        <w:rPr>
          <w:rFonts w:ascii="Calibri" w:hAnsi="Calibri" w:cs="Calibri"/>
          <w:szCs w:val="22"/>
        </w:rPr>
        <w:t xml:space="preserve">days of employment. These skills include using </w:t>
      </w:r>
      <w:proofErr w:type="spellStart"/>
      <w:r>
        <w:rPr>
          <w:rFonts w:ascii="Calibri" w:hAnsi="Calibri" w:cs="Calibri"/>
          <w:szCs w:val="22"/>
        </w:rPr>
        <w:t>Genifax</w:t>
      </w:r>
      <w:proofErr w:type="spellEnd"/>
      <w:r>
        <w:rPr>
          <w:rFonts w:ascii="Calibri" w:hAnsi="Calibri" w:cs="Calibri"/>
          <w:szCs w:val="22"/>
        </w:rPr>
        <w:t xml:space="preserve">, scanning and attaching appropriate items in AMS; a working knowledge of the carrier websites and </w:t>
      </w:r>
      <w:proofErr w:type="spellStart"/>
      <w:r>
        <w:rPr>
          <w:rFonts w:ascii="Calibri" w:hAnsi="Calibri" w:cs="Calibri"/>
          <w:szCs w:val="22"/>
        </w:rPr>
        <w:t>TransactNow</w:t>
      </w:r>
      <w:proofErr w:type="spellEnd"/>
      <w:r>
        <w:rPr>
          <w:rFonts w:ascii="Calibri" w:hAnsi="Calibri" w:cs="Calibri"/>
          <w:szCs w:val="22"/>
        </w:rPr>
        <w:t xml:space="preserve"> </w:t>
      </w:r>
      <w:proofErr w:type="gramStart"/>
      <w:r>
        <w:rPr>
          <w:rFonts w:ascii="Calibri" w:hAnsi="Calibri" w:cs="Calibri"/>
          <w:szCs w:val="22"/>
        </w:rPr>
        <w:t>in order to</w:t>
      </w:r>
      <w:proofErr w:type="gramEnd"/>
      <w:r>
        <w:rPr>
          <w:rFonts w:ascii="Calibri" w:hAnsi="Calibri" w:cs="Calibri"/>
          <w:szCs w:val="22"/>
        </w:rPr>
        <w:t xml:space="preserve"> answer customer questions and service their needs.</w:t>
      </w:r>
    </w:p>
    <w:p w14:paraId="0E0D20A1" w14:textId="77777777" w:rsidR="00C711A2" w:rsidRDefault="00C711A2" w:rsidP="00C711A2">
      <w:pPr>
        <w:numPr>
          <w:ilvl w:val="0"/>
          <w:numId w:val="3"/>
        </w:numPr>
        <w:rPr>
          <w:rFonts w:ascii="Calibri" w:hAnsi="Calibri" w:cs="Calibri"/>
          <w:szCs w:val="22"/>
        </w:rPr>
      </w:pPr>
      <w:r>
        <w:rPr>
          <w:rFonts w:ascii="Calibri" w:hAnsi="Calibri" w:cs="Calibri"/>
          <w:szCs w:val="22"/>
        </w:rPr>
        <w:t>The ability to produce documents and applications thru the AMS system or carrier websites to write and maintain business.</w:t>
      </w:r>
    </w:p>
    <w:p w14:paraId="28A983DA" w14:textId="77777777" w:rsidR="00C711A2" w:rsidRDefault="00C711A2" w:rsidP="00C711A2">
      <w:pPr>
        <w:rPr>
          <w:rFonts w:ascii="Calibri" w:hAnsi="Calibri" w:cs="Calibri"/>
          <w:bCs/>
          <w:szCs w:val="22"/>
        </w:rPr>
      </w:pPr>
    </w:p>
    <w:p w14:paraId="0A3400FD" w14:textId="77777777" w:rsidR="00C711A2" w:rsidRDefault="00C711A2" w:rsidP="00C711A2">
      <w:pPr>
        <w:rPr>
          <w:rFonts w:ascii="Calibri" w:hAnsi="Calibri" w:cs="Calibri"/>
          <w:b/>
          <w:bCs/>
          <w:szCs w:val="22"/>
        </w:rPr>
      </w:pPr>
      <w:r>
        <w:rPr>
          <w:rFonts w:ascii="Calibri" w:hAnsi="Calibri" w:cs="Calibri"/>
          <w:b/>
          <w:bCs/>
          <w:szCs w:val="22"/>
        </w:rPr>
        <w:t>Physical Demands and Working Conditions:</w:t>
      </w:r>
    </w:p>
    <w:p w14:paraId="0816A5A2" w14:textId="77777777" w:rsidR="00C711A2" w:rsidRDefault="00C711A2" w:rsidP="00C711A2">
      <w:pPr>
        <w:rPr>
          <w:rFonts w:ascii="Calibri" w:hAnsi="Calibri" w:cs="Calibri"/>
          <w:szCs w:val="22"/>
        </w:rPr>
      </w:pPr>
    </w:p>
    <w:p w14:paraId="67DCE269" w14:textId="77777777" w:rsidR="00C711A2" w:rsidRDefault="00C711A2" w:rsidP="00C711A2">
      <w:pPr>
        <w:numPr>
          <w:ilvl w:val="0"/>
          <w:numId w:val="4"/>
        </w:numPr>
        <w:rPr>
          <w:rFonts w:ascii="Calibri" w:hAnsi="Calibri" w:cs="Calibri"/>
          <w:szCs w:val="22"/>
        </w:rPr>
      </w:pPr>
      <w:bookmarkStart w:id="0" w:name="P32_1182"/>
      <w:bookmarkStart w:id="1" w:name="P33_1295"/>
      <w:bookmarkStart w:id="2" w:name="P34_1338"/>
      <w:bookmarkStart w:id="3" w:name="P35_1444"/>
      <w:bookmarkStart w:id="4" w:name="P36_1544"/>
      <w:bookmarkEnd w:id="0"/>
      <w:bookmarkEnd w:id="1"/>
      <w:bookmarkEnd w:id="2"/>
      <w:bookmarkEnd w:id="3"/>
      <w:bookmarkEnd w:id="4"/>
      <w:r>
        <w:rPr>
          <w:rFonts w:ascii="Calibri" w:hAnsi="Calibri" w:cs="Calibri"/>
          <w:szCs w:val="22"/>
        </w:rPr>
        <w:t>Face-to-face and telephone communication requires an ability to express oneself as well as perceive and exchange ideas.</w:t>
      </w:r>
    </w:p>
    <w:p w14:paraId="1FE6B694" w14:textId="195A781C" w:rsidR="00C711A2" w:rsidRDefault="00C711A2" w:rsidP="00C711A2">
      <w:pPr>
        <w:numPr>
          <w:ilvl w:val="0"/>
          <w:numId w:val="4"/>
        </w:numPr>
        <w:rPr>
          <w:rFonts w:ascii="Calibri" w:hAnsi="Calibri" w:cs="Calibri"/>
          <w:szCs w:val="22"/>
        </w:rPr>
      </w:pPr>
      <w:r>
        <w:rPr>
          <w:rFonts w:ascii="Calibri" w:hAnsi="Calibri" w:cs="Calibri"/>
          <w:szCs w:val="22"/>
        </w:rPr>
        <w:t xml:space="preserve">Viewing computer terminal, </w:t>
      </w:r>
      <w:r>
        <w:rPr>
          <w:rFonts w:ascii="Calibri" w:hAnsi="Calibri" w:cs="Calibri"/>
          <w:szCs w:val="22"/>
        </w:rPr>
        <w:t>perceiving,</w:t>
      </w:r>
      <w:r>
        <w:rPr>
          <w:rFonts w:ascii="Calibri" w:hAnsi="Calibri" w:cs="Calibri"/>
          <w:szCs w:val="22"/>
        </w:rPr>
        <w:t xml:space="preserve"> and transcribing data with accuracy and keyboarding fill much of the day in an office environment and in the field.</w:t>
      </w:r>
    </w:p>
    <w:p w14:paraId="70F71CD6" w14:textId="7F8BC353" w:rsidR="00C711A2" w:rsidRDefault="00C711A2" w:rsidP="00C711A2">
      <w:pPr>
        <w:numPr>
          <w:ilvl w:val="0"/>
          <w:numId w:val="4"/>
        </w:numPr>
        <w:rPr>
          <w:rFonts w:ascii="Calibri" w:hAnsi="Calibri" w:cs="Calibri"/>
          <w:szCs w:val="22"/>
        </w:rPr>
      </w:pPr>
      <w:r>
        <w:rPr>
          <w:rFonts w:ascii="Calibri" w:hAnsi="Calibri" w:cs="Calibri"/>
          <w:szCs w:val="22"/>
        </w:rPr>
        <w:t xml:space="preserve">The employee is not exposed to adverse environmental conditions, working primarily in an office environment.  On occasion the employee will go on a loss control visit and might be outside of an office environment.  During that </w:t>
      </w:r>
      <w:r>
        <w:rPr>
          <w:rFonts w:ascii="Calibri" w:hAnsi="Calibri" w:cs="Calibri"/>
          <w:szCs w:val="22"/>
        </w:rPr>
        <w:t>time,</w:t>
      </w:r>
      <w:r>
        <w:rPr>
          <w:rFonts w:ascii="Calibri" w:hAnsi="Calibri" w:cs="Calibri"/>
          <w:szCs w:val="22"/>
        </w:rPr>
        <w:t xml:space="preserve"> it is required to wear appropriate personal protective equipment (PPE).  This may include but not limited to safety glasses, hard </w:t>
      </w:r>
      <w:proofErr w:type="gramStart"/>
      <w:r>
        <w:rPr>
          <w:rFonts w:ascii="Calibri" w:hAnsi="Calibri" w:cs="Calibri"/>
          <w:szCs w:val="22"/>
        </w:rPr>
        <w:t>hat</w:t>
      </w:r>
      <w:proofErr w:type="gramEnd"/>
      <w:r>
        <w:rPr>
          <w:rFonts w:ascii="Calibri" w:hAnsi="Calibri" w:cs="Calibri"/>
          <w:szCs w:val="22"/>
        </w:rPr>
        <w:t xml:space="preserve"> or specific requirements of the client.  </w:t>
      </w:r>
    </w:p>
    <w:p w14:paraId="531A2C1C" w14:textId="77777777" w:rsidR="00C711A2" w:rsidRDefault="00C711A2" w:rsidP="00C711A2">
      <w:pPr>
        <w:numPr>
          <w:ilvl w:val="0"/>
          <w:numId w:val="4"/>
        </w:numPr>
        <w:rPr>
          <w:rFonts w:ascii="Calibri" w:hAnsi="Calibri" w:cs="Calibri"/>
          <w:szCs w:val="22"/>
        </w:rPr>
      </w:pPr>
      <w:r>
        <w:rPr>
          <w:rFonts w:ascii="Calibri" w:hAnsi="Calibri" w:cs="Calibri"/>
          <w:szCs w:val="22"/>
        </w:rPr>
        <w:t>The employee is expected to independently transport self to meetings and activities outside the office.</w:t>
      </w:r>
    </w:p>
    <w:p w14:paraId="2E1B1D71" w14:textId="77777777" w:rsidR="00C711A2" w:rsidRDefault="00C711A2" w:rsidP="00C711A2">
      <w:pPr>
        <w:numPr>
          <w:ilvl w:val="0"/>
          <w:numId w:val="4"/>
        </w:numPr>
        <w:rPr>
          <w:rFonts w:ascii="Calibri" w:hAnsi="Calibri" w:cs="Calibri"/>
          <w:szCs w:val="22"/>
        </w:rPr>
      </w:pPr>
      <w:r>
        <w:rPr>
          <w:rFonts w:ascii="Calibri" w:hAnsi="Calibri" w:cs="Calibri"/>
          <w:szCs w:val="22"/>
        </w:rPr>
        <w:t xml:space="preserve">Light work. Exerting up to 20 pounds of force occasionally and/or negligible amount of force. Work can require walking while carrying objects, stooping, kneeling, crouching, as well as grasping objects, and reaching with hands and arms. </w:t>
      </w:r>
    </w:p>
    <w:p w14:paraId="614547C6" w14:textId="77777777" w:rsidR="00C711A2" w:rsidRDefault="00C711A2" w:rsidP="00C711A2">
      <w:pPr>
        <w:numPr>
          <w:ilvl w:val="0"/>
          <w:numId w:val="4"/>
        </w:numPr>
        <w:rPr>
          <w:b/>
        </w:rPr>
      </w:pPr>
      <w:r>
        <w:rPr>
          <w:rFonts w:ascii="Calibri" w:hAnsi="Calibri" w:cs="Calibri"/>
          <w:szCs w:val="22"/>
        </w:rPr>
        <w:t>The employee is occasionally required to stand and walk.</w:t>
      </w:r>
    </w:p>
    <w:p w14:paraId="39DF5AF6" w14:textId="77777777" w:rsidR="00C711A2" w:rsidRDefault="00C711A2" w:rsidP="00C711A2">
      <w:pPr>
        <w:rPr>
          <w:rFonts w:ascii="Calibri" w:hAnsi="Calibri" w:cs="Calibri"/>
          <w:szCs w:val="22"/>
        </w:rPr>
      </w:pPr>
    </w:p>
    <w:p w14:paraId="5E017377" w14:textId="40CE48D6" w:rsidR="008A3613" w:rsidRDefault="00C711A2"/>
    <w:sectPr w:rsidR="008A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B4EDC"/>
    <w:multiLevelType w:val="hybridMultilevel"/>
    <w:tmpl w:val="3CCA86A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 w15:restartNumberingAfterBreak="0">
    <w:nsid w:val="0E8B25C1"/>
    <w:multiLevelType w:val="hybridMultilevel"/>
    <w:tmpl w:val="0CF2E89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13612614"/>
    <w:multiLevelType w:val="hybridMultilevel"/>
    <w:tmpl w:val="18863252"/>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8B7309"/>
    <w:multiLevelType w:val="hybridMultilevel"/>
    <w:tmpl w:val="62F01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AB087B"/>
    <w:multiLevelType w:val="hybridMultilevel"/>
    <w:tmpl w:val="F45057B6"/>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1A6AD7"/>
    <w:multiLevelType w:val="hybridMultilevel"/>
    <w:tmpl w:val="879A8ED6"/>
    <w:lvl w:ilvl="0" w:tplc="3800C95A">
      <w:start w:val="1"/>
      <w:numFmt w:val="decimal"/>
      <w:lvlText w:val="%1."/>
      <w:lvlJc w:val="left"/>
      <w:pPr>
        <w:tabs>
          <w:tab w:val="num" w:pos="1080"/>
        </w:tabs>
        <w:ind w:left="1080" w:hanging="360"/>
      </w:pPr>
      <w:rPr>
        <w:rFonts w:asciiTheme="minorHAnsi" w:eastAsia="Times New Roman" w:hAnsiTheme="minorHAnsi" w:cstheme="minorHAns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DFC3D31"/>
    <w:multiLevelType w:val="hybridMultilevel"/>
    <w:tmpl w:val="61209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A2"/>
    <w:rsid w:val="00254064"/>
    <w:rsid w:val="00C711A2"/>
    <w:rsid w:val="00F6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C2A8"/>
  <w15:chartTrackingRefBased/>
  <w15:docId w15:val="{D1B7D745-4943-41CB-AF10-0907F3A9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1A2"/>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Minier</dc:creator>
  <cp:keywords/>
  <dc:description/>
  <cp:lastModifiedBy>Katie Minier</cp:lastModifiedBy>
  <cp:revision>1</cp:revision>
  <dcterms:created xsi:type="dcterms:W3CDTF">2021-04-07T16:48:00Z</dcterms:created>
  <dcterms:modified xsi:type="dcterms:W3CDTF">2021-04-07T16:53:00Z</dcterms:modified>
</cp:coreProperties>
</file>